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2" w:rsidRPr="000A2AA5" w:rsidRDefault="00CE5052">
      <w:pPr>
        <w:spacing w:line="600" w:lineRule="exact"/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0A2AA5">
        <w:rPr>
          <w:rFonts w:ascii="黑体" w:eastAsia="黑体" w:hAnsi="方正小标宋简体" w:cs="方正小标宋简体" w:hint="eastAsia"/>
          <w:sz w:val="44"/>
          <w:szCs w:val="44"/>
        </w:rPr>
        <w:t>安阳市交通运输局</w:t>
      </w:r>
    </w:p>
    <w:p w:rsidR="00CE5052" w:rsidRPr="000A2AA5" w:rsidRDefault="00CE5052">
      <w:pPr>
        <w:spacing w:line="600" w:lineRule="exact"/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0A2AA5">
        <w:rPr>
          <w:rFonts w:ascii="黑体" w:eastAsia="黑体" w:hAnsi="方正小标宋简体" w:cs="方正小标宋简体" w:hint="eastAsia"/>
          <w:sz w:val="44"/>
          <w:szCs w:val="44"/>
        </w:rPr>
        <w:t>关于开展“双随机、一公开”工作实施方案的通</w:t>
      </w:r>
      <w:r w:rsidRPr="000A2AA5">
        <w:rPr>
          <w:rFonts w:ascii="黑体" w:eastAsia="黑体" w:hAnsi="方正小标宋简体" w:cs="方正小标宋简体"/>
          <w:sz w:val="44"/>
          <w:szCs w:val="44"/>
        </w:rPr>
        <w:t xml:space="preserve">   </w:t>
      </w:r>
      <w:r w:rsidRPr="000A2AA5">
        <w:rPr>
          <w:rFonts w:ascii="黑体" w:eastAsia="黑体" w:hAnsi="方正小标宋简体" w:cs="方正小标宋简体" w:hint="eastAsia"/>
          <w:sz w:val="44"/>
          <w:szCs w:val="44"/>
        </w:rPr>
        <w:t>知</w:t>
      </w:r>
    </w:p>
    <w:p w:rsidR="00CE5052" w:rsidRDefault="00CE505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E5052" w:rsidRPr="000A2AA5" w:rsidRDefault="00CE5052">
      <w:pPr>
        <w:spacing w:line="600" w:lineRule="exact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局机关有关科室、局属有关单位：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依据市政府《关于在市场监管领域全面推行部门联合“双随机、一公开”监管的意见》（安政〔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2019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〕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9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号）文件精神，为持续优化营商环境，进一步深化“放管服”改革，推进“双随机、一公开”监管与企业信用风险分类深度融合，实现交通运输“双随机、一公开”监管抽查事项全覆盖、监管方式常态化、抽查检查规范化，制定本方案。</w:t>
      </w:r>
    </w:p>
    <w:p w:rsidR="00CE5052" w:rsidRPr="000A2AA5" w:rsidRDefault="00CE5052" w:rsidP="000A2AA5">
      <w:pPr>
        <w:spacing w:line="600" w:lineRule="exact"/>
        <w:ind w:firstLineChars="200" w:firstLine="600"/>
        <w:jc w:val="left"/>
        <w:rPr>
          <w:rFonts w:ascii="黑体" w:eastAsia="黑体" w:hAnsi="方正黑体_GBK" w:cs="方正黑体_GBK"/>
          <w:sz w:val="30"/>
          <w:szCs w:val="30"/>
        </w:rPr>
      </w:pPr>
      <w:r w:rsidRPr="000A2AA5">
        <w:rPr>
          <w:rFonts w:ascii="黑体" w:eastAsia="黑体" w:hAnsi="方正黑体_GBK" w:cs="方正黑体_GBK" w:hint="eastAsia"/>
          <w:sz w:val="30"/>
          <w:szCs w:val="30"/>
        </w:rPr>
        <w:t>一、总体要求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深入贯彻落实党的二十大精神，按照国务院、省政府和市政府深化“放管服”的有关决策部署，坚持依法监督、公正高效、公开透明、协同推进的原则，转变监管理念，创新监管方式，规范监管行为，健全“双随机、一公开”监管为基本手段，以重点监管为补充，以信用监管为基础的新型监管机制，着力提升监管公平性、规范性和有效性，营造良好营商环境。加强对随机抽查结果的运用，将随机抽查结果纳入市场主体记录，促使企业依法依规诚信守法经营。</w:t>
      </w:r>
    </w:p>
    <w:p w:rsidR="00CE5052" w:rsidRPr="000A2AA5" w:rsidRDefault="00CE5052" w:rsidP="000A2AA5">
      <w:pPr>
        <w:spacing w:line="600" w:lineRule="exact"/>
        <w:ind w:firstLineChars="200" w:firstLine="600"/>
        <w:jc w:val="left"/>
        <w:rPr>
          <w:rFonts w:ascii="黑体" w:eastAsia="黑体" w:hAnsi="方正黑体_GBK" w:cs="方正黑体_GBK"/>
          <w:sz w:val="30"/>
          <w:szCs w:val="30"/>
        </w:rPr>
      </w:pPr>
      <w:r w:rsidRPr="000A2AA5">
        <w:rPr>
          <w:rFonts w:ascii="黑体" w:eastAsia="黑体" w:hAnsi="方正黑体_GBK" w:cs="方正黑体_GBK" w:hint="eastAsia"/>
          <w:sz w:val="30"/>
          <w:szCs w:val="30"/>
        </w:rPr>
        <w:t>二、基本原则</w:t>
      </w:r>
    </w:p>
    <w:p w:rsidR="00CE5052" w:rsidRPr="000A2AA5" w:rsidRDefault="00CE5052" w:rsidP="00EA65E5">
      <w:pPr>
        <w:spacing w:line="600" w:lineRule="exact"/>
        <w:ind w:firstLineChars="200" w:firstLine="602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（一）坚持依法监管。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严格执行有关法律法规规章，规范事中事后监管，落实监管责任，确保事中事后监管依法有序进行，推进随机抽查制度化、规范化。</w:t>
      </w:r>
    </w:p>
    <w:p w:rsidR="00CE5052" w:rsidRPr="000A2AA5" w:rsidRDefault="00CE5052" w:rsidP="00EA65E5">
      <w:pPr>
        <w:spacing w:line="600" w:lineRule="exact"/>
        <w:ind w:firstLineChars="200" w:firstLine="602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（二）坚持公正高效。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规范行政权</w:t>
      </w:r>
      <w:r w:rsidRPr="000A2AA5">
        <w:rPr>
          <w:rFonts w:ascii="仿宋_GB2312" w:eastAsia="仿宋_GB2312" w:hAnsi="方正仿宋_GBK" w:cs="方正仿宋_GBK" w:hint="eastAsia"/>
          <w:sz w:val="30"/>
          <w:szCs w:val="30"/>
          <w:lang/>
        </w:rPr>
        <w:t>力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运行，切实做到严格规范公正文明执法，提升监管效能，减轻道路运输市场主体负担，优化市场环境。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（三）坚持公开透明。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实施随机抽查事项公开、程序公开、结果公开，实行“阳光执法”，保障道路运输市场主体权利平等、机会平等、规则平等。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（四）坚持协同推进。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在事中事后监管领域建立健全随机抽查机制，形成统一的道路运输市场监管信息平台。</w:t>
      </w:r>
    </w:p>
    <w:p w:rsidR="00CE5052" w:rsidRPr="000A2AA5" w:rsidRDefault="00CE5052" w:rsidP="000A2AA5">
      <w:pPr>
        <w:spacing w:line="600" w:lineRule="exact"/>
        <w:ind w:firstLineChars="200" w:firstLine="600"/>
        <w:jc w:val="left"/>
        <w:rPr>
          <w:rFonts w:ascii="黑体" w:eastAsia="黑体" w:hAnsi="方正黑体_GBK" w:cs="方正黑体_GBK"/>
          <w:sz w:val="30"/>
          <w:szCs w:val="30"/>
        </w:rPr>
      </w:pPr>
      <w:r w:rsidRPr="000A2AA5">
        <w:rPr>
          <w:rFonts w:ascii="黑体" w:eastAsia="黑体" w:hAnsi="方正黑体_GBK" w:cs="方正黑体_GBK" w:hint="eastAsia"/>
          <w:sz w:val="30"/>
          <w:szCs w:val="30"/>
        </w:rPr>
        <w:t>三、主要任务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（一）实施“一单两库”动态管理。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市局各相关业务科室、局属有关单位本着“应纳尽纳”的原则，进一步完善本系统的随机抽查事项清单，为开展随机抽查打好基础。对检查对象名录库和执法检查人员名录库实施动态调整，结合行业分类、重点领域和监管工作需求，在建立检查对象名录库时进行分类标注；综合考虑执法队伍实际、内部职能划分、执法人员专长等因素，在建立执法人员名录库时进行分类标注。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（二）建立专家人员库参与抽查检查。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对需要委托专业人员（机构）参加抽查，要依据《安阳市市场监管领域“双随机、一公开”抽查专家库管理办法》（安双随机办〔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2021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〕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6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号）相关规定，通过分类标注方式建立来源与高校、科研院所、事业单位、企业、政府机关和社会组织等机构的专家人员库，提升人员匹配的科学性、精准性，确保抽查坚持的高效性，营造公平竞争的发展环境。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（三）科学制定抽查计划。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要结合本部门实际针对交通运输市场的突出问题、热点问题，确定随机抽查的年度计划、比例和频次，确保随机抽查覆盖面和监督检查工作力度，避免检查过多，执法扰企。对守法诚信登记评价较高的监管对象，可优化随机抽查频次；对守法诚信等级评价较低的监管对象，要加大随机抽查力度，实施重点检查。</w:t>
      </w:r>
    </w:p>
    <w:p w:rsidR="00CE5052" w:rsidRPr="000A2AA5" w:rsidRDefault="00CE5052">
      <w:pPr>
        <w:spacing w:line="600" w:lineRule="exact"/>
        <w:ind w:firstLine="640"/>
        <w:jc w:val="left"/>
        <w:rPr>
          <w:rFonts w:ascii="仿宋_GB2312" w:eastAsia="仿宋_GB2312" w:hAnsi="方正仿宋_GBK" w:cs="方正仿宋_GBK"/>
          <w:sz w:val="30"/>
          <w:szCs w:val="30"/>
        </w:rPr>
      </w:pP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根据抽查事项规定对本年度抽查项目的抽查次数原则上不超过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2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次、每次检查人数不少于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2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人、抽查比例为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100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％、抽查频次数为半年</w:t>
      </w:r>
      <w:r w:rsidRPr="000A2AA5">
        <w:rPr>
          <w:rFonts w:ascii="仿宋_GB2312" w:eastAsia="仿宋_GB2312" w:hAnsi="方正仿宋_GBK" w:cs="方正仿宋_GBK"/>
          <w:sz w:val="30"/>
          <w:szCs w:val="30"/>
        </w:rPr>
        <w:t>1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次</w:t>
      </w:r>
      <w:r w:rsidRPr="000A2AA5">
        <w:rPr>
          <w:rFonts w:ascii="仿宋_GB2312" w:eastAsia="仿宋_GB2312" w:hAnsi="方正仿宋_GBK" w:cs="方正仿宋_GBK" w:hint="eastAsia"/>
          <w:sz w:val="30"/>
          <w:szCs w:val="30"/>
          <w:lang/>
        </w:rPr>
        <w:t>。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在检查中涉及安全生产问题的，不受抽查频次的限制，可随时进行督查，直</w:t>
      </w:r>
      <w:r w:rsidRPr="000A2AA5">
        <w:rPr>
          <w:rFonts w:ascii="仿宋_GB2312" w:eastAsia="仿宋_GB2312" w:hAnsi="方正仿宋_GBK" w:cs="方正仿宋_GBK" w:hint="eastAsia"/>
          <w:sz w:val="30"/>
          <w:szCs w:val="30"/>
          <w:lang/>
        </w:rPr>
        <w:t>至</w:t>
      </w:r>
      <w:r w:rsidRPr="000A2AA5">
        <w:rPr>
          <w:rFonts w:ascii="仿宋_GB2312" w:eastAsia="仿宋_GB2312" w:hAnsi="方正仿宋_GBK" w:cs="方正仿宋_GBK" w:hint="eastAsia"/>
          <w:sz w:val="30"/>
          <w:szCs w:val="30"/>
        </w:rPr>
        <w:t>问题整改到位。</w:t>
      </w:r>
    </w:p>
    <w:p w:rsidR="00CE5052" w:rsidRPr="000A2AA5" w:rsidRDefault="00CE5052" w:rsidP="00EA65E5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（四）加强协同监管，推行部门联合“双随机、一公开”监管。</w:t>
      </w:r>
      <w:r w:rsidRPr="000A2AA5">
        <w:rPr>
          <w:rFonts w:ascii="仿宋_GB2312" w:eastAsia="仿宋_GB2312" w:hint="eastAsia"/>
          <w:sz w:val="30"/>
          <w:szCs w:val="30"/>
        </w:rPr>
        <w:t>根据道路运输市场监管工作的需要，加强部门联合监管的工作力度。一是在全市开展跨部门联合监管，二是在交通运输行业内部开展联合监管，切实做到监管的效能最大化，监管成本最优化，对市场干扰最小化。</w:t>
      </w:r>
    </w:p>
    <w:p w:rsidR="00CE5052" w:rsidRPr="000A2AA5" w:rsidRDefault="00CE5052" w:rsidP="00EA65E5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（五）强化检查结果公示运用。</w:t>
      </w:r>
      <w:r w:rsidRPr="000A2AA5">
        <w:rPr>
          <w:rFonts w:ascii="仿宋_GB2312" w:eastAsia="仿宋_GB2312" w:hint="eastAsia"/>
          <w:sz w:val="30"/>
          <w:szCs w:val="30"/>
        </w:rPr>
        <w:t>除依法依规不适合公开的情形外，要在抽查检查结果产生之日起</w:t>
      </w:r>
      <w:r w:rsidRPr="000A2AA5">
        <w:rPr>
          <w:rFonts w:ascii="仿宋_GB2312" w:eastAsia="仿宋_GB2312"/>
          <w:sz w:val="30"/>
          <w:szCs w:val="30"/>
        </w:rPr>
        <w:t>20</w:t>
      </w:r>
      <w:r w:rsidRPr="000A2AA5">
        <w:rPr>
          <w:rFonts w:ascii="仿宋_GB2312" w:eastAsia="仿宋_GB2312" w:hint="eastAsia"/>
          <w:sz w:val="30"/>
          <w:szCs w:val="30"/>
        </w:rPr>
        <w:t>个工作日内，按照“谁检查、谁录入、谁公开”的原则，由检查人员在省级平台录入抽查检查结果，并通过国家企业信用信息公示系统（河南）及时向社会公示。对抽查发现的问题，根据法律、法规、规章规定和部门职责分工，按照“谁审批、谁监管，谁主管、谁监管”原则，督促整改，依法加大惩处力度。</w:t>
      </w:r>
    </w:p>
    <w:p w:rsidR="00CE5052" w:rsidRPr="000A2AA5" w:rsidRDefault="00CE5052" w:rsidP="00EA65E5">
      <w:pPr>
        <w:spacing w:line="600" w:lineRule="exact"/>
        <w:ind w:firstLineChars="150" w:firstLine="450"/>
        <w:jc w:val="left"/>
        <w:rPr>
          <w:rFonts w:ascii="仿宋_GB2312" w:eastAsia="仿宋_GB2312" w:hAnsi="方正黑体_GBK" w:cs="方正黑体_GBK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 xml:space="preserve"> </w:t>
      </w:r>
      <w:r w:rsidRPr="000A2AA5">
        <w:rPr>
          <w:rFonts w:ascii="黑体" w:eastAsia="黑体" w:hAnsi="方正黑体_GBK" w:cs="方正黑体_GBK" w:hint="eastAsia"/>
          <w:sz w:val="30"/>
          <w:szCs w:val="30"/>
        </w:rPr>
        <w:t>四、保障措施</w:t>
      </w:r>
    </w:p>
    <w:p w:rsidR="00CE5052" w:rsidRPr="000A2AA5" w:rsidRDefault="00CE5052">
      <w:pPr>
        <w:spacing w:line="600" w:lineRule="exact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 xml:space="preserve"> </w:t>
      </w:r>
      <w:r w:rsidRPr="000A2AA5">
        <w:rPr>
          <w:rFonts w:ascii="仿宋_GB2312" w:eastAsia="仿宋_GB2312" w:hAnsi="方正楷体_GBK" w:cs="方正楷体_GBK"/>
          <w:sz w:val="30"/>
          <w:szCs w:val="30"/>
        </w:rPr>
        <w:t xml:space="preserve">  </w:t>
      </w: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（一）加强组织领导。</w:t>
      </w:r>
      <w:r w:rsidRPr="000A2AA5">
        <w:rPr>
          <w:rFonts w:ascii="仿宋_GB2312" w:eastAsia="仿宋_GB2312" w:hint="eastAsia"/>
          <w:sz w:val="30"/>
          <w:szCs w:val="30"/>
        </w:rPr>
        <w:t>局属有关单位要提高认识，建立全面推进“双随机、一公开”工作领导小组，统筹协调“双随机、一公开”工作。推进本部门“双随机、一公开”工作，做好组织协调和督促检查，提供经费和人员保障，完成各项监督检查工作，切实维护交通运输市场秩序。</w:t>
      </w:r>
    </w:p>
    <w:p w:rsidR="00CE5052" w:rsidRPr="000A2AA5" w:rsidRDefault="00CE5052">
      <w:pPr>
        <w:spacing w:line="600" w:lineRule="exact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 xml:space="preserve">   </w:t>
      </w: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（二）加强执法检查。</w:t>
      </w:r>
      <w:r w:rsidRPr="000A2AA5">
        <w:rPr>
          <w:rFonts w:ascii="仿宋_GB2312" w:eastAsia="仿宋_GB2312" w:hint="eastAsia"/>
          <w:sz w:val="30"/>
          <w:szCs w:val="30"/>
        </w:rPr>
        <w:t>各执法检查单位要严格依法依规履行监督检查职责，做到履责尽责，忠于职守，防止搞形式走过场。对检查中发现的问题，要督促企业整改到位，对违法违规行为，依法依规严肃处理。严格按照“双随机、一公开”监管规则的要求不得随意增加和减少检查事项。，不得随意更换执法检查人员，不得随意更换被检查对象。</w:t>
      </w:r>
    </w:p>
    <w:p w:rsidR="00CE5052" w:rsidRPr="000A2AA5" w:rsidRDefault="00CE5052">
      <w:pPr>
        <w:spacing w:line="600" w:lineRule="exact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 xml:space="preserve">   </w:t>
      </w:r>
      <w:r w:rsidRPr="00EA65E5">
        <w:rPr>
          <w:rFonts w:ascii="楷体_GB2312" w:eastAsia="楷体_GB2312" w:hAnsi="方正楷体_GBK" w:cs="方正楷体_GBK" w:hint="eastAsia"/>
          <w:b/>
          <w:sz w:val="30"/>
          <w:szCs w:val="30"/>
        </w:rPr>
        <w:t>（三）加强涉企服务。</w:t>
      </w:r>
      <w:r w:rsidRPr="000A2AA5">
        <w:rPr>
          <w:rFonts w:ascii="仿宋_GB2312" w:eastAsia="仿宋_GB2312" w:hint="eastAsia"/>
          <w:sz w:val="30"/>
          <w:szCs w:val="30"/>
        </w:rPr>
        <w:t>各执法单位要注重服务与监管相统一，牢固树立服务型执法的理念。积极帮助企业解决存在的问题和困难，树立服务企业的良好形象，充分体现行政监管方式的改革成效。</w:t>
      </w:r>
    </w:p>
    <w:p w:rsidR="00CE5052" w:rsidRPr="000A2AA5" w:rsidRDefault="00CE5052">
      <w:pPr>
        <w:spacing w:line="600" w:lineRule="exact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 xml:space="preserve">                                2022</w:t>
      </w:r>
      <w:r w:rsidRPr="000A2AA5">
        <w:rPr>
          <w:rFonts w:ascii="仿宋_GB2312" w:eastAsia="仿宋_GB2312" w:hint="eastAsia"/>
          <w:sz w:val="30"/>
          <w:szCs w:val="30"/>
        </w:rPr>
        <w:t>年</w:t>
      </w:r>
      <w:r w:rsidRPr="000A2AA5">
        <w:rPr>
          <w:rFonts w:ascii="仿宋_GB2312" w:eastAsia="仿宋_GB2312"/>
          <w:sz w:val="30"/>
          <w:szCs w:val="30"/>
        </w:rPr>
        <w:t>6</w:t>
      </w:r>
      <w:r w:rsidRPr="000A2AA5">
        <w:rPr>
          <w:rFonts w:ascii="仿宋_GB2312" w:eastAsia="仿宋_GB2312" w:hint="eastAsia"/>
          <w:sz w:val="30"/>
          <w:szCs w:val="30"/>
        </w:rPr>
        <w:t>月</w:t>
      </w:r>
      <w:r w:rsidRPr="000A2AA5">
        <w:rPr>
          <w:rFonts w:ascii="仿宋_GB2312" w:eastAsia="仿宋_GB2312"/>
          <w:sz w:val="30"/>
          <w:szCs w:val="30"/>
        </w:rPr>
        <w:t>9</w:t>
      </w:r>
      <w:r w:rsidRPr="000A2AA5">
        <w:rPr>
          <w:rFonts w:ascii="仿宋_GB2312" w:eastAsia="仿宋_GB2312" w:hint="eastAsia"/>
          <w:sz w:val="30"/>
          <w:szCs w:val="30"/>
        </w:rPr>
        <w:t>日</w:t>
      </w:r>
    </w:p>
    <w:p w:rsidR="00CE5052" w:rsidRPr="000A2AA5" w:rsidRDefault="00CE5052" w:rsidP="000A2AA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 w:hint="eastAsia"/>
          <w:sz w:val="30"/>
          <w:szCs w:val="30"/>
        </w:rPr>
        <w:t>附：</w:t>
      </w:r>
      <w:r w:rsidRPr="000A2AA5">
        <w:rPr>
          <w:rFonts w:ascii="仿宋_GB2312" w:eastAsia="仿宋_GB2312"/>
          <w:sz w:val="30"/>
          <w:szCs w:val="30"/>
        </w:rPr>
        <w:t xml:space="preserve">1. </w:t>
      </w:r>
      <w:r w:rsidRPr="000A2AA5">
        <w:rPr>
          <w:rFonts w:ascii="仿宋_GB2312" w:eastAsia="仿宋_GB2312" w:hint="eastAsia"/>
          <w:sz w:val="30"/>
          <w:szCs w:val="30"/>
        </w:rPr>
        <w:t>企业检查情况记录表</w:t>
      </w:r>
    </w:p>
    <w:p w:rsidR="00CE5052" w:rsidRPr="000A2AA5" w:rsidRDefault="00CE5052" w:rsidP="000A2AA5">
      <w:pPr>
        <w:spacing w:line="600" w:lineRule="exact"/>
        <w:ind w:firstLineChars="400" w:firstLine="1200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>2.</w:t>
      </w:r>
      <w:r w:rsidRPr="000A2AA5">
        <w:rPr>
          <w:rFonts w:ascii="仿宋_GB2312" w:eastAsia="仿宋_GB2312" w:hint="eastAsia"/>
          <w:sz w:val="30"/>
          <w:szCs w:val="30"/>
        </w:rPr>
        <w:t>《安阳市交通运输局随机抽查事项清单》</w:t>
      </w:r>
    </w:p>
    <w:p w:rsidR="00CE5052" w:rsidRPr="000A2AA5" w:rsidRDefault="00CE5052" w:rsidP="000A2AA5">
      <w:pPr>
        <w:spacing w:line="600" w:lineRule="exact"/>
        <w:ind w:firstLineChars="400" w:firstLine="1200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>3.</w:t>
      </w:r>
      <w:r w:rsidRPr="000A2AA5">
        <w:rPr>
          <w:rFonts w:ascii="仿宋_GB2312" w:eastAsia="仿宋_GB2312" w:hint="eastAsia"/>
          <w:sz w:val="30"/>
          <w:szCs w:val="30"/>
        </w:rPr>
        <w:t>《安阳市交通运输局检查对象名录库》</w:t>
      </w:r>
    </w:p>
    <w:p w:rsidR="00CE5052" w:rsidRPr="000A2AA5" w:rsidRDefault="00CE5052">
      <w:pPr>
        <w:spacing w:line="600" w:lineRule="exact"/>
        <w:rPr>
          <w:rFonts w:ascii="仿宋_GB2312" w:eastAsia="仿宋_GB2312"/>
          <w:sz w:val="30"/>
          <w:szCs w:val="30"/>
        </w:rPr>
      </w:pPr>
      <w:r w:rsidRPr="000A2AA5">
        <w:rPr>
          <w:rFonts w:ascii="仿宋_GB2312" w:eastAsia="仿宋_GB2312"/>
          <w:sz w:val="30"/>
          <w:szCs w:val="30"/>
        </w:rPr>
        <w:t xml:space="preserve">        4.</w:t>
      </w:r>
      <w:r w:rsidRPr="000A2AA5">
        <w:rPr>
          <w:rFonts w:ascii="仿宋_GB2312" w:eastAsia="仿宋_GB2312" w:hint="eastAsia"/>
          <w:sz w:val="30"/>
          <w:szCs w:val="30"/>
        </w:rPr>
        <w:t>《安阳市交通运输局执法人员名录库》</w:t>
      </w:r>
    </w:p>
    <w:p w:rsidR="00CE5052" w:rsidRPr="000A2AA5" w:rsidRDefault="00CE5052">
      <w:pPr>
        <w:spacing w:line="579" w:lineRule="exact"/>
        <w:rPr>
          <w:rFonts w:ascii="仿宋_GB2312" w:eastAsia="仿宋_GB2312"/>
          <w:sz w:val="30"/>
          <w:szCs w:val="30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30"/>
          <w:szCs w:val="30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30"/>
          <w:szCs w:val="30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30"/>
          <w:szCs w:val="30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30"/>
          <w:szCs w:val="30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30"/>
          <w:szCs w:val="30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adjustRightInd w:val="0"/>
        <w:snapToGrid w:val="0"/>
        <w:spacing w:line="620" w:lineRule="exact"/>
        <w:rPr>
          <w:rFonts w:ascii="仿宋_GB2312" w:eastAsia="仿宋_GB2312" w:hAnsi="黑体" w:cs="??"/>
          <w:bCs/>
          <w:color w:val="222222"/>
          <w:sz w:val="24"/>
        </w:rPr>
      </w:pPr>
      <w:r w:rsidRPr="000A2AA5">
        <w:rPr>
          <w:rFonts w:ascii="仿宋_GB2312" w:eastAsia="仿宋_GB2312" w:hAnsi="方正仿宋_GBK" w:cs="方正仿宋_GBK" w:hint="eastAsia"/>
          <w:bCs/>
          <w:color w:val="222222"/>
          <w:sz w:val="24"/>
        </w:rPr>
        <w:t>附件：</w:t>
      </w:r>
      <w:r w:rsidRPr="000A2AA5">
        <w:rPr>
          <w:rFonts w:ascii="仿宋_GB2312" w:eastAsia="仿宋_GB2312" w:hAnsi="方正仿宋_GBK" w:cs="方正仿宋_GBK"/>
          <w:bCs/>
          <w:color w:val="222222"/>
          <w:sz w:val="24"/>
        </w:rPr>
        <w:t xml:space="preserve">1 </w:t>
      </w:r>
      <w:r w:rsidRPr="000A2AA5">
        <w:rPr>
          <w:rFonts w:ascii="仿宋_GB2312" w:eastAsia="仿宋_GB2312" w:hAnsi="黑体" w:cs="??"/>
          <w:bCs/>
          <w:color w:val="222222"/>
          <w:sz w:val="24"/>
        </w:rPr>
        <w:t xml:space="preserve">     </w:t>
      </w:r>
    </w:p>
    <w:p w:rsidR="00CE5052" w:rsidRPr="000A2AA5" w:rsidRDefault="00CE5052">
      <w:pPr>
        <w:adjustRightInd w:val="0"/>
        <w:snapToGrid w:val="0"/>
        <w:spacing w:line="620" w:lineRule="exact"/>
        <w:jc w:val="center"/>
        <w:rPr>
          <w:rFonts w:ascii="仿宋_GB2312" w:eastAsia="仿宋_GB2312" w:hAnsi="黑体" w:cs="??"/>
          <w:bCs/>
          <w:color w:val="222222"/>
          <w:sz w:val="24"/>
        </w:rPr>
      </w:pPr>
      <w:r w:rsidRPr="000A2AA5">
        <w:rPr>
          <w:rFonts w:ascii="仿宋_GB2312" w:eastAsia="仿宋_GB2312" w:hAnsi="黑体" w:hint="eastAsia"/>
          <w:bCs/>
          <w:sz w:val="24"/>
        </w:rPr>
        <w:t>企业检查情况记录表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134"/>
        <w:gridCol w:w="3025"/>
        <w:gridCol w:w="1704"/>
        <w:gridCol w:w="3301"/>
      </w:tblGrid>
      <w:tr w:rsidR="00CE5052" w:rsidRPr="000A2AA5">
        <w:trPr>
          <w:trHeight w:val="441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执法</w:t>
            </w:r>
          </w:p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人员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姓</w:t>
            </w:r>
            <w:r w:rsidRPr="000A2AA5">
              <w:rPr>
                <w:rFonts w:ascii="仿宋_GB2312" w:eastAsia="仿宋_GB2312" w:hAnsi="??"/>
                <w:color w:val="222222"/>
                <w:sz w:val="24"/>
              </w:rPr>
              <w:t xml:space="preserve"> </w:t>
            </w: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名</w:t>
            </w:r>
          </w:p>
        </w:tc>
        <w:tc>
          <w:tcPr>
            <w:tcW w:w="3025" w:type="dxa"/>
            <w:tcBorders>
              <w:top w:val="single" w:sz="12" w:space="0" w:color="auto"/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单</w:t>
            </w:r>
            <w:r w:rsidRPr="000A2AA5">
              <w:rPr>
                <w:rFonts w:ascii="仿宋_GB2312" w:eastAsia="仿宋_GB2312" w:hAnsi="??"/>
                <w:color w:val="222222"/>
                <w:sz w:val="24"/>
              </w:rPr>
              <w:t xml:space="preserve">  </w:t>
            </w: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位</w:t>
            </w:r>
          </w:p>
        </w:tc>
        <w:tc>
          <w:tcPr>
            <w:tcW w:w="500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执法证号</w:t>
            </w:r>
            <w:r w:rsidRPr="000A2AA5">
              <w:rPr>
                <w:rFonts w:ascii="仿宋_GB2312" w:eastAsia="仿宋_GB2312" w:hAnsi="??"/>
                <w:color w:val="222222"/>
                <w:sz w:val="24"/>
              </w:rPr>
              <w:t>/</w:t>
            </w: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身份证号</w:t>
            </w:r>
          </w:p>
        </w:tc>
      </w:tr>
      <w:tr w:rsidR="00CE5052" w:rsidRPr="000A2AA5">
        <w:trPr>
          <w:trHeight w:val="526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widowControl/>
              <w:spacing w:line="300" w:lineRule="exact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Cs/>
                <w:color w:val="222222"/>
                <w:sz w:val="24"/>
              </w:rPr>
            </w:pPr>
          </w:p>
        </w:tc>
        <w:tc>
          <w:tcPr>
            <w:tcW w:w="500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</w:tr>
      <w:tr w:rsidR="00CE5052" w:rsidRPr="000A2AA5">
        <w:trPr>
          <w:trHeight w:val="58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widowControl/>
              <w:spacing w:line="300" w:lineRule="exact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Cs/>
                <w:color w:val="222222"/>
                <w:sz w:val="24"/>
              </w:rPr>
            </w:pPr>
          </w:p>
        </w:tc>
        <w:tc>
          <w:tcPr>
            <w:tcW w:w="500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</w:tr>
      <w:tr w:rsidR="00CE5052" w:rsidRPr="000A2AA5">
        <w:trPr>
          <w:trHeight w:val="553"/>
          <w:jc w:val="center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检查</w:t>
            </w:r>
          </w:p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对象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名称</w:t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统一社会信用代码</w:t>
            </w:r>
            <w:r w:rsidRPr="000A2AA5">
              <w:rPr>
                <w:rFonts w:ascii="仿宋_GB2312" w:eastAsia="仿宋_GB2312" w:hAnsi="??"/>
                <w:color w:val="222222"/>
                <w:sz w:val="24"/>
              </w:rPr>
              <w:t>/</w:t>
            </w: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注册号</w:t>
            </w:r>
          </w:p>
        </w:tc>
        <w:tc>
          <w:tcPr>
            <w:tcW w:w="3301" w:type="dxa"/>
            <w:tcBorders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</w:tr>
      <w:tr w:rsidR="00CE5052" w:rsidRPr="000A2AA5">
        <w:trPr>
          <w:trHeight w:val="775"/>
          <w:jc w:val="center"/>
        </w:trPr>
        <w:tc>
          <w:tcPr>
            <w:tcW w:w="6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widowControl/>
              <w:spacing w:line="300" w:lineRule="exact"/>
              <w:rPr>
                <w:rFonts w:ascii="仿宋_GB2312" w:eastAsia="仿宋_GB2312" w:hAnsi="??"/>
                <w:color w:val="222222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法人</w:t>
            </w:r>
            <w:r w:rsidRPr="000A2AA5">
              <w:rPr>
                <w:rFonts w:ascii="仿宋_GB2312" w:eastAsia="仿宋_GB2312" w:hAnsi="??"/>
                <w:color w:val="222222"/>
                <w:sz w:val="24"/>
              </w:rPr>
              <w:t>/</w:t>
            </w: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负责人</w:t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地址</w:t>
            </w:r>
          </w:p>
        </w:tc>
        <w:tc>
          <w:tcPr>
            <w:tcW w:w="3301" w:type="dxa"/>
            <w:tcBorders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</w:tr>
      <w:tr w:rsidR="00CE5052" w:rsidRPr="000A2AA5">
        <w:trPr>
          <w:trHeight w:val="506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检查单位</w:t>
            </w:r>
          </w:p>
        </w:tc>
        <w:tc>
          <w:tcPr>
            <w:tcW w:w="5863" w:type="dxa"/>
            <w:gridSpan w:val="3"/>
            <w:tcBorders>
              <w:left w:val="nil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检查事项</w:t>
            </w:r>
          </w:p>
        </w:tc>
        <w:tc>
          <w:tcPr>
            <w:tcW w:w="3301" w:type="dxa"/>
            <w:tcBorders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检查结果</w:t>
            </w:r>
          </w:p>
        </w:tc>
      </w:tr>
      <w:tr w:rsidR="00CE5052" w:rsidRPr="000A2AA5">
        <w:trPr>
          <w:trHeight w:val="3957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市交通</w:t>
            </w:r>
          </w:p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color w:val="222222"/>
                <w:sz w:val="24"/>
              </w:rPr>
            </w:pPr>
            <w:r w:rsidRPr="000A2AA5">
              <w:rPr>
                <w:rFonts w:ascii="仿宋_GB2312" w:eastAsia="仿宋_GB2312" w:hAnsi="??" w:hint="eastAsia"/>
                <w:color w:val="222222"/>
                <w:sz w:val="24"/>
              </w:rPr>
              <w:t>运输局</w:t>
            </w:r>
          </w:p>
        </w:tc>
        <w:tc>
          <w:tcPr>
            <w:tcW w:w="5863" w:type="dxa"/>
            <w:gridSpan w:val="3"/>
            <w:tcBorders>
              <w:left w:val="nil"/>
            </w:tcBorders>
            <w:vAlign w:val="center"/>
          </w:tcPr>
          <w:p w:rsidR="00CE5052" w:rsidRPr="000A2AA5" w:rsidRDefault="00CE5052" w:rsidP="000A2AA5">
            <w:pPr>
              <w:spacing w:line="30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3301" w:type="dxa"/>
            <w:tcBorders>
              <w:left w:val="nil"/>
              <w:right w:val="single" w:sz="12" w:space="0" w:color="auto"/>
            </w:tcBorders>
            <w:vAlign w:val="center"/>
          </w:tcPr>
          <w:p w:rsidR="00CE5052" w:rsidRPr="000A2AA5" w:rsidRDefault="00CE505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??"/>
                <w:b/>
                <w:bCs/>
                <w:color w:val="222222"/>
                <w:sz w:val="24"/>
              </w:rPr>
            </w:pPr>
          </w:p>
        </w:tc>
      </w:tr>
    </w:tbl>
    <w:p w:rsidR="00CE5052" w:rsidRPr="000A2AA5" w:rsidRDefault="00CE5052">
      <w:pPr>
        <w:spacing w:line="300" w:lineRule="exact"/>
        <w:rPr>
          <w:rFonts w:ascii="仿宋_GB2312" w:eastAsia="仿宋_GB2312" w:hAnsi="??"/>
          <w:snapToGrid w:val="0"/>
          <w:sz w:val="24"/>
        </w:rPr>
      </w:pPr>
      <w:r w:rsidRPr="000A2AA5">
        <w:rPr>
          <w:rFonts w:ascii="仿宋_GB2312" w:eastAsia="仿宋_GB2312" w:hAnsi="??" w:hint="eastAsia"/>
          <w:snapToGrid w:val="0"/>
          <w:sz w:val="24"/>
        </w:rPr>
        <w:t>说明</w:t>
      </w:r>
      <w:r w:rsidRPr="000A2AA5">
        <w:rPr>
          <w:rFonts w:ascii="仿宋_GB2312" w:eastAsia="仿宋_GB2312" w:hAnsi="??"/>
          <w:snapToGrid w:val="0"/>
          <w:sz w:val="24"/>
        </w:rPr>
        <w:t>:1.</w:t>
      </w:r>
      <w:r w:rsidRPr="000A2AA5">
        <w:rPr>
          <w:rFonts w:ascii="仿宋_GB2312" w:eastAsia="仿宋_GB2312" w:hAnsi="??" w:hint="eastAsia"/>
          <w:snapToGrid w:val="0"/>
          <w:sz w:val="24"/>
        </w:rPr>
        <w:t>检查结果栏填写相应编号</w:t>
      </w:r>
      <w:r w:rsidRPr="000A2AA5">
        <w:rPr>
          <w:rFonts w:ascii="仿宋_GB2312" w:eastAsia="仿宋_GB2312" w:hAnsi="??"/>
          <w:snapToGrid w:val="0"/>
          <w:sz w:val="24"/>
        </w:rPr>
        <w:t>:</w:t>
      </w:r>
      <w:r w:rsidRPr="000A2AA5">
        <w:rPr>
          <w:rFonts w:ascii="仿宋_GB2312" w:eastAsia="仿宋_GB2312" w:hAnsi="??" w:hint="eastAsia"/>
          <w:snapToGrid w:val="0"/>
          <w:sz w:val="24"/>
        </w:rPr>
        <w:t>（</w:t>
      </w:r>
      <w:r w:rsidRPr="000A2AA5">
        <w:rPr>
          <w:rFonts w:ascii="仿宋_GB2312" w:eastAsia="仿宋_GB2312" w:hAnsi="??"/>
          <w:snapToGrid w:val="0"/>
          <w:sz w:val="24"/>
        </w:rPr>
        <w:t>1</w:t>
      </w:r>
      <w:r w:rsidRPr="000A2AA5">
        <w:rPr>
          <w:rFonts w:ascii="仿宋_GB2312" w:eastAsia="仿宋_GB2312" w:hAnsi="??" w:hint="eastAsia"/>
          <w:snapToGrid w:val="0"/>
          <w:sz w:val="24"/>
        </w:rPr>
        <w:t>）未发现问题；（</w:t>
      </w:r>
      <w:r w:rsidRPr="000A2AA5">
        <w:rPr>
          <w:rFonts w:ascii="仿宋_GB2312" w:eastAsia="仿宋_GB2312" w:hAnsi="??"/>
          <w:snapToGrid w:val="0"/>
          <w:sz w:val="24"/>
        </w:rPr>
        <w:t>2</w:t>
      </w:r>
      <w:r w:rsidRPr="000A2AA5">
        <w:rPr>
          <w:rFonts w:ascii="仿宋_GB2312" w:eastAsia="仿宋_GB2312" w:hAnsi="??" w:hint="eastAsia"/>
          <w:snapToGrid w:val="0"/>
          <w:sz w:val="24"/>
        </w:rPr>
        <w:t>）未按规定公示应当公示的信息；（</w:t>
      </w:r>
      <w:r w:rsidRPr="000A2AA5">
        <w:rPr>
          <w:rFonts w:ascii="仿宋_GB2312" w:eastAsia="仿宋_GB2312" w:hAnsi="??"/>
          <w:snapToGrid w:val="0"/>
          <w:sz w:val="24"/>
        </w:rPr>
        <w:t>3</w:t>
      </w:r>
      <w:r w:rsidRPr="000A2AA5">
        <w:rPr>
          <w:rFonts w:ascii="仿宋_GB2312" w:eastAsia="仿宋_GB2312" w:hAnsi="??" w:hint="eastAsia"/>
          <w:snapToGrid w:val="0"/>
          <w:sz w:val="24"/>
        </w:rPr>
        <w:t>）公示信息隐瞒真实情况弄虚作假；（</w:t>
      </w:r>
      <w:r w:rsidRPr="000A2AA5">
        <w:rPr>
          <w:rFonts w:ascii="仿宋_GB2312" w:eastAsia="仿宋_GB2312" w:hAnsi="??"/>
          <w:snapToGrid w:val="0"/>
          <w:sz w:val="24"/>
        </w:rPr>
        <w:t>4</w:t>
      </w:r>
      <w:r w:rsidRPr="000A2AA5">
        <w:rPr>
          <w:rFonts w:ascii="仿宋_GB2312" w:eastAsia="仿宋_GB2312" w:hAnsi="??" w:hint="eastAsia"/>
          <w:snapToGrid w:val="0"/>
          <w:sz w:val="24"/>
        </w:rPr>
        <w:t>）通过登记的住所</w:t>
      </w:r>
      <w:r w:rsidRPr="000A2AA5">
        <w:rPr>
          <w:rFonts w:ascii="仿宋_GB2312" w:eastAsia="仿宋_GB2312" w:hAnsi="??"/>
          <w:snapToGrid w:val="0"/>
          <w:sz w:val="24"/>
        </w:rPr>
        <w:t>(</w:t>
      </w:r>
      <w:r w:rsidRPr="000A2AA5">
        <w:rPr>
          <w:rFonts w:ascii="仿宋_GB2312" w:eastAsia="仿宋_GB2312" w:hAnsi="??" w:hint="eastAsia"/>
          <w:snapToGrid w:val="0"/>
          <w:sz w:val="24"/>
        </w:rPr>
        <w:t>经营场所</w:t>
      </w:r>
      <w:r w:rsidRPr="000A2AA5">
        <w:rPr>
          <w:rFonts w:ascii="仿宋_GB2312" w:eastAsia="仿宋_GB2312" w:hAnsi="??"/>
          <w:snapToGrid w:val="0"/>
          <w:sz w:val="24"/>
        </w:rPr>
        <w:t>)</w:t>
      </w:r>
      <w:r w:rsidRPr="000A2AA5">
        <w:rPr>
          <w:rFonts w:ascii="仿宋_GB2312" w:eastAsia="仿宋_GB2312" w:hAnsi="??" w:hint="eastAsia"/>
          <w:snapToGrid w:val="0"/>
          <w:sz w:val="24"/>
        </w:rPr>
        <w:t>无法取得联系；（</w:t>
      </w:r>
      <w:r w:rsidRPr="000A2AA5">
        <w:rPr>
          <w:rFonts w:ascii="仿宋_GB2312" w:eastAsia="仿宋_GB2312" w:hAnsi="??"/>
          <w:snapToGrid w:val="0"/>
          <w:sz w:val="24"/>
        </w:rPr>
        <w:t>5</w:t>
      </w:r>
      <w:r w:rsidRPr="000A2AA5">
        <w:rPr>
          <w:rFonts w:ascii="仿宋_GB2312" w:eastAsia="仿宋_GB2312" w:hAnsi="??" w:hint="eastAsia"/>
          <w:snapToGrid w:val="0"/>
          <w:sz w:val="24"/>
        </w:rPr>
        <w:t>）发现问题已责令整改；（</w:t>
      </w:r>
      <w:r w:rsidRPr="000A2AA5">
        <w:rPr>
          <w:rFonts w:ascii="仿宋_GB2312" w:eastAsia="仿宋_GB2312" w:hAnsi="??"/>
          <w:snapToGrid w:val="0"/>
          <w:sz w:val="24"/>
        </w:rPr>
        <w:t>6</w:t>
      </w:r>
      <w:r w:rsidRPr="000A2AA5">
        <w:rPr>
          <w:rFonts w:ascii="仿宋_GB2312" w:eastAsia="仿宋_GB2312" w:hAnsi="??" w:hint="eastAsia"/>
          <w:snapToGrid w:val="0"/>
          <w:sz w:val="24"/>
        </w:rPr>
        <w:t>）不配合检查情节严重；（</w:t>
      </w:r>
      <w:r w:rsidRPr="000A2AA5">
        <w:rPr>
          <w:rFonts w:ascii="仿宋_GB2312" w:eastAsia="仿宋_GB2312" w:hAnsi="??"/>
          <w:snapToGrid w:val="0"/>
          <w:sz w:val="24"/>
        </w:rPr>
        <w:t>7</w:t>
      </w:r>
      <w:r w:rsidRPr="000A2AA5">
        <w:rPr>
          <w:rFonts w:ascii="仿宋_GB2312" w:eastAsia="仿宋_GB2312" w:hAnsi="??" w:hint="eastAsia"/>
          <w:snapToGrid w:val="0"/>
          <w:sz w:val="24"/>
        </w:rPr>
        <w:t>）未发现本次抽查涉及的经营活动；（</w:t>
      </w:r>
      <w:r w:rsidRPr="000A2AA5">
        <w:rPr>
          <w:rFonts w:ascii="仿宋_GB2312" w:eastAsia="仿宋_GB2312" w:hAnsi="??"/>
          <w:snapToGrid w:val="0"/>
          <w:sz w:val="24"/>
        </w:rPr>
        <w:t>8</w:t>
      </w:r>
      <w:r w:rsidRPr="000A2AA5">
        <w:rPr>
          <w:rFonts w:ascii="仿宋_GB2312" w:eastAsia="仿宋_GB2312" w:hAnsi="??" w:hint="eastAsia"/>
          <w:snapToGrid w:val="0"/>
          <w:sz w:val="24"/>
        </w:rPr>
        <w:t>）发现问题待后续处理；（</w:t>
      </w:r>
      <w:r w:rsidRPr="000A2AA5">
        <w:rPr>
          <w:rFonts w:ascii="仿宋_GB2312" w:eastAsia="仿宋_GB2312" w:hAnsi="??"/>
          <w:snapToGrid w:val="0"/>
          <w:sz w:val="24"/>
        </w:rPr>
        <w:t>9</w:t>
      </w:r>
      <w:r w:rsidRPr="000A2AA5">
        <w:rPr>
          <w:rFonts w:ascii="仿宋_GB2312" w:eastAsia="仿宋_GB2312" w:hAnsi="??" w:hint="eastAsia"/>
          <w:snapToGrid w:val="0"/>
          <w:sz w:val="24"/>
        </w:rPr>
        <w:t>）合格；（</w:t>
      </w:r>
      <w:r w:rsidRPr="000A2AA5">
        <w:rPr>
          <w:rFonts w:ascii="仿宋_GB2312" w:eastAsia="仿宋_GB2312" w:hAnsi="??"/>
          <w:snapToGrid w:val="0"/>
          <w:sz w:val="24"/>
        </w:rPr>
        <w:t>10</w:t>
      </w:r>
      <w:r w:rsidRPr="000A2AA5">
        <w:rPr>
          <w:rFonts w:ascii="仿宋_GB2312" w:eastAsia="仿宋_GB2312" w:hAnsi="??" w:hint="eastAsia"/>
          <w:snapToGrid w:val="0"/>
          <w:sz w:val="24"/>
        </w:rPr>
        <w:t>）不合格。</w:t>
      </w:r>
    </w:p>
    <w:p w:rsidR="00CE5052" w:rsidRPr="000A2AA5" w:rsidRDefault="00CE5052" w:rsidP="000A2AA5">
      <w:pPr>
        <w:spacing w:line="300" w:lineRule="exact"/>
        <w:ind w:firstLineChars="200" w:firstLine="480"/>
        <w:rPr>
          <w:rFonts w:ascii="仿宋_GB2312" w:eastAsia="仿宋_GB2312" w:hAnsi="??"/>
          <w:snapToGrid w:val="0"/>
          <w:sz w:val="24"/>
        </w:rPr>
      </w:pPr>
      <w:r w:rsidRPr="000A2AA5">
        <w:rPr>
          <w:rFonts w:ascii="仿宋_GB2312" w:eastAsia="仿宋_GB2312" w:hAnsi="??"/>
          <w:snapToGrid w:val="0"/>
          <w:sz w:val="24"/>
        </w:rPr>
        <w:t xml:space="preserve"> 2.</w:t>
      </w:r>
      <w:r w:rsidRPr="000A2AA5">
        <w:rPr>
          <w:rFonts w:ascii="仿宋_GB2312" w:eastAsia="仿宋_GB2312" w:hAnsi="??" w:hint="eastAsia"/>
          <w:snapToGrid w:val="0"/>
          <w:sz w:val="24"/>
        </w:rPr>
        <w:t>检查对象为非市场主体时</w:t>
      </w:r>
      <w:r w:rsidRPr="000A2AA5">
        <w:rPr>
          <w:rFonts w:ascii="仿宋_GB2312" w:eastAsia="仿宋_GB2312" w:hAnsi="??"/>
          <w:snapToGrid w:val="0"/>
          <w:sz w:val="24"/>
        </w:rPr>
        <w:t>,</w:t>
      </w:r>
      <w:r w:rsidRPr="000A2AA5">
        <w:rPr>
          <w:rFonts w:ascii="仿宋_GB2312" w:eastAsia="仿宋_GB2312" w:hAnsi="??" w:hint="eastAsia"/>
          <w:snapToGrid w:val="0"/>
          <w:sz w:val="24"/>
        </w:rPr>
        <w:t>相关数据项可根据工作实际作相应调整。</w:t>
      </w:r>
    </w:p>
    <w:p w:rsidR="00CE5052" w:rsidRPr="000A2AA5" w:rsidRDefault="00CE5052" w:rsidP="000A2AA5">
      <w:pPr>
        <w:adjustRightInd w:val="0"/>
        <w:snapToGrid w:val="0"/>
        <w:spacing w:line="300" w:lineRule="exact"/>
        <w:ind w:firstLineChars="350" w:firstLine="840"/>
        <w:rPr>
          <w:rFonts w:ascii="仿宋_GB2312" w:eastAsia="仿宋_GB2312" w:hAnsi="??"/>
          <w:color w:val="222222"/>
          <w:sz w:val="24"/>
        </w:rPr>
      </w:pPr>
    </w:p>
    <w:p w:rsidR="00CE5052" w:rsidRPr="000A2AA5" w:rsidRDefault="00CE5052" w:rsidP="000A2AA5">
      <w:pPr>
        <w:adjustRightInd w:val="0"/>
        <w:snapToGrid w:val="0"/>
        <w:spacing w:line="300" w:lineRule="exact"/>
        <w:ind w:firstLineChars="350" w:firstLine="840"/>
        <w:rPr>
          <w:rFonts w:ascii="仿宋_GB2312" w:eastAsia="仿宋_GB2312" w:hAnsi="??"/>
          <w:color w:val="222222"/>
          <w:sz w:val="24"/>
        </w:rPr>
      </w:pPr>
      <w:r w:rsidRPr="000A2AA5">
        <w:rPr>
          <w:rFonts w:ascii="仿宋_GB2312" w:eastAsia="仿宋_GB2312" w:hAnsi="??" w:hint="eastAsia"/>
          <w:color w:val="222222"/>
          <w:sz w:val="24"/>
        </w:rPr>
        <w:t>检查对象</w:t>
      </w:r>
      <w:r w:rsidRPr="000A2AA5">
        <w:rPr>
          <w:rFonts w:ascii="仿宋_GB2312" w:eastAsia="仿宋_GB2312" w:hAnsi="??"/>
          <w:color w:val="222222"/>
          <w:sz w:val="24"/>
        </w:rPr>
        <w:t xml:space="preserve">:                           </w:t>
      </w:r>
      <w:r w:rsidRPr="000A2AA5">
        <w:rPr>
          <w:rFonts w:ascii="仿宋_GB2312" w:eastAsia="仿宋_GB2312" w:hAnsi="??" w:hint="eastAsia"/>
          <w:color w:val="222222"/>
          <w:sz w:val="24"/>
        </w:rPr>
        <w:t>执法检查人员</w:t>
      </w:r>
      <w:r w:rsidRPr="000A2AA5">
        <w:rPr>
          <w:rFonts w:ascii="仿宋_GB2312" w:eastAsia="仿宋_GB2312" w:hAnsi="??"/>
          <w:color w:val="222222"/>
          <w:sz w:val="24"/>
        </w:rPr>
        <w:t>:</w:t>
      </w:r>
    </w:p>
    <w:p w:rsidR="00CE5052" w:rsidRPr="000A2AA5" w:rsidRDefault="00CE5052">
      <w:pPr>
        <w:adjustRightInd w:val="0"/>
        <w:snapToGrid w:val="0"/>
        <w:spacing w:line="300" w:lineRule="exact"/>
        <w:rPr>
          <w:rFonts w:ascii="仿宋_GB2312" w:eastAsia="仿宋_GB2312" w:hAnsi="??"/>
          <w:color w:val="222222"/>
          <w:sz w:val="24"/>
        </w:rPr>
      </w:pPr>
      <w:r w:rsidRPr="000A2AA5">
        <w:rPr>
          <w:rFonts w:ascii="仿宋_GB2312" w:eastAsia="仿宋_GB2312" w:hAnsi="??"/>
          <w:color w:val="222222"/>
          <w:sz w:val="24"/>
        </w:rPr>
        <w:t xml:space="preserve"> </w:t>
      </w:r>
    </w:p>
    <w:p w:rsidR="00CE5052" w:rsidRPr="000A2AA5" w:rsidRDefault="00CE5052" w:rsidP="000A2AA5">
      <w:pPr>
        <w:adjustRightInd w:val="0"/>
        <w:snapToGrid w:val="0"/>
        <w:spacing w:line="300" w:lineRule="exact"/>
        <w:ind w:leftChars="-176" w:left="-370"/>
        <w:rPr>
          <w:rFonts w:ascii="仿宋_GB2312" w:eastAsia="仿宋_GB2312" w:hAnsi="??"/>
          <w:color w:val="222222"/>
          <w:sz w:val="24"/>
        </w:rPr>
      </w:pPr>
      <w:r w:rsidRPr="000A2AA5">
        <w:rPr>
          <w:rFonts w:ascii="仿宋_GB2312" w:eastAsia="仿宋_GB2312" w:hAnsi="??"/>
          <w:color w:val="222222"/>
          <w:sz w:val="24"/>
        </w:rPr>
        <w:t xml:space="preserve">          </w:t>
      </w:r>
      <w:r w:rsidRPr="000A2AA5">
        <w:rPr>
          <w:rFonts w:ascii="仿宋_GB2312" w:eastAsia="仿宋_GB2312" w:hAnsi="??" w:hint="eastAsia"/>
          <w:color w:val="222222"/>
          <w:sz w:val="24"/>
        </w:rPr>
        <w:t>（签字</w:t>
      </w:r>
      <w:r w:rsidRPr="000A2AA5">
        <w:rPr>
          <w:rFonts w:ascii="仿宋_GB2312" w:eastAsia="仿宋_GB2312" w:hAnsi="??"/>
          <w:color w:val="222222"/>
          <w:sz w:val="24"/>
        </w:rPr>
        <w:t>/</w:t>
      </w:r>
      <w:r w:rsidRPr="000A2AA5">
        <w:rPr>
          <w:rFonts w:ascii="仿宋_GB2312" w:eastAsia="仿宋_GB2312" w:hAnsi="??" w:hint="eastAsia"/>
          <w:color w:val="222222"/>
          <w:sz w:val="24"/>
        </w:rPr>
        <w:t>盖章）</w:t>
      </w:r>
      <w:r w:rsidRPr="000A2AA5">
        <w:rPr>
          <w:rFonts w:ascii="仿宋_GB2312" w:eastAsia="仿宋_GB2312" w:hAnsi="??"/>
          <w:color w:val="222222"/>
          <w:sz w:val="24"/>
        </w:rPr>
        <w:t xml:space="preserve">                        </w:t>
      </w:r>
      <w:r w:rsidRPr="000A2AA5">
        <w:rPr>
          <w:rFonts w:ascii="仿宋_GB2312" w:eastAsia="仿宋_GB2312" w:hAnsi="??" w:hint="eastAsia"/>
          <w:color w:val="222222"/>
          <w:sz w:val="24"/>
        </w:rPr>
        <w:t>（签字</w:t>
      </w:r>
      <w:r w:rsidRPr="000A2AA5">
        <w:rPr>
          <w:rFonts w:ascii="仿宋_GB2312" w:eastAsia="仿宋_GB2312" w:hAnsi="??"/>
          <w:color w:val="222222"/>
          <w:sz w:val="24"/>
        </w:rPr>
        <w:t>/</w:t>
      </w:r>
      <w:r w:rsidRPr="000A2AA5">
        <w:rPr>
          <w:rFonts w:ascii="仿宋_GB2312" w:eastAsia="仿宋_GB2312" w:hAnsi="??" w:hint="eastAsia"/>
          <w:color w:val="222222"/>
          <w:sz w:val="24"/>
        </w:rPr>
        <w:t>盖章）</w:t>
      </w:r>
    </w:p>
    <w:p w:rsidR="00CE5052" w:rsidRPr="000A2AA5" w:rsidRDefault="00CE5052" w:rsidP="000A2AA5">
      <w:pPr>
        <w:adjustRightInd w:val="0"/>
        <w:snapToGrid w:val="0"/>
        <w:spacing w:line="300" w:lineRule="exact"/>
        <w:ind w:leftChars="-176" w:left="-370" w:rightChars="-282" w:right="-592" w:firstLineChars="1689" w:firstLine="4054"/>
        <w:rPr>
          <w:rFonts w:ascii="仿宋_GB2312" w:eastAsia="仿宋_GB2312" w:hAnsi="??"/>
          <w:color w:val="222222"/>
          <w:sz w:val="24"/>
        </w:rPr>
      </w:pPr>
    </w:p>
    <w:p w:rsidR="00CE5052" w:rsidRPr="000A2AA5" w:rsidRDefault="00CE5052" w:rsidP="000A2AA5">
      <w:pPr>
        <w:adjustRightInd w:val="0"/>
        <w:snapToGrid w:val="0"/>
        <w:spacing w:line="300" w:lineRule="exact"/>
        <w:ind w:rightChars="-282" w:right="-592" w:firstLineChars="400" w:firstLine="960"/>
        <w:rPr>
          <w:rFonts w:ascii="仿宋_GB2312" w:eastAsia="仿宋_GB2312" w:hAnsi="??"/>
          <w:color w:val="222222"/>
          <w:sz w:val="24"/>
        </w:rPr>
        <w:sectPr w:rsidR="00CE5052" w:rsidRPr="000A2AA5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757" w:left="1588" w:header="851" w:footer="992" w:gutter="0"/>
          <w:pgNumType w:fmt="numberInDash"/>
          <w:cols w:space="720"/>
          <w:docGrid w:type="linesAndChars" w:linePitch="312"/>
        </w:sectPr>
      </w:pPr>
      <w:r w:rsidRPr="000A2AA5">
        <w:rPr>
          <w:rFonts w:ascii="仿宋_GB2312" w:eastAsia="仿宋_GB2312" w:hAnsi="??" w:hint="eastAsia"/>
          <w:color w:val="222222"/>
          <w:sz w:val="24"/>
        </w:rPr>
        <w:t>年</w:t>
      </w:r>
      <w:r w:rsidRPr="000A2AA5">
        <w:rPr>
          <w:rFonts w:ascii="仿宋_GB2312" w:eastAsia="仿宋_GB2312" w:hAnsi="??"/>
          <w:color w:val="222222"/>
          <w:sz w:val="24"/>
        </w:rPr>
        <w:t xml:space="preserve">  </w:t>
      </w:r>
      <w:r w:rsidRPr="000A2AA5">
        <w:rPr>
          <w:rFonts w:ascii="仿宋_GB2312" w:eastAsia="仿宋_GB2312" w:hAnsi="??" w:hint="eastAsia"/>
          <w:color w:val="222222"/>
          <w:sz w:val="24"/>
        </w:rPr>
        <w:t>月</w:t>
      </w:r>
      <w:r w:rsidRPr="000A2AA5">
        <w:rPr>
          <w:rFonts w:ascii="仿宋_GB2312" w:eastAsia="仿宋_GB2312" w:hAnsi="??"/>
          <w:color w:val="222222"/>
          <w:sz w:val="24"/>
        </w:rPr>
        <w:t xml:space="preserve">  </w:t>
      </w:r>
      <w:r w:rsidRPr="000A2AA5">
        <w:rPr>
          <w:rFonts w:ascii="仿宋_GB2312" w:eastAsia="仿宋_GB2312" w:hAnsi="??" w:hint="eastAsia"/>
          <w:color w:val="222222"/>
          <w:sz w:val="24"/>
        </w:rPr>
        <w:t>日</w:t>
      </w:r>
      <w:r w:rsidRPr="000A2AA5">
        <w:rPr>
          <w:rFonts w:ascii="仿宋_GB2312" w:eastAsia="仿宋_GB2312" w:hAnsi="??"/>
          <w:color w:val="222222"/>
          <w:sz w:val="24"/>
        </w:rPr>
        <w:t xml:space="preserve">                            </w:t>
      </w:r>
      <w:r w:rsidRPr="000A2AA5">
        <w:rPr>
          <w:rFonts w:ascii="仿宋_GB2312" w:eastAsia="仿宋_GB2312" w:hAnsi="??" w:hint="eastAsia"/>
          <w:color w:val="222222"/>
          <w:sz w:val="24"/>
        </w:rPr>
        <w:t>年</w:t>
      </w:r>
      <w:r w:rsidRPr="000A2AA5">
        <w:rPr>
          <w:rFonts w:ascii="仿宋_GB2312" w:eastAsia="仿宋_GB2312" w:hAnsi="??"/>
          <w:color w:val="222222"/>
          <w:sz w:val="24"/>
        </w:rPr>
        <w:t xml:space="preserve">  </w:t>
      </w:r>
      <w:r w:rsidRPr="000A2AA5">
        <w:rPr>
          <w:rFonts w:ascii="仿宋_GB2312" w:eastAsia="仿宋_GB2312" w:hAnsi="??" w:hint="eastAsia"/>
          <w:color w:val="222222"/>
          <w:sz w:val="24"/>
        </w:rPr>
        <w:t>月</w:t>
      </w:r>
      <w:r w:rsidRPr="000A2AA5">
        <w:rPr>
          <w:rFonts w:ascii="仿宋_GB2312" w:eastAsia="仿宋_GB2312" w:hAnsi="??"/>
          <w:color w:val="222222"/>
          <w:sz w:val="24"/>
        </w:rPr>
        <w:t xml:space="preserve">  </w:t>
      </w:r>
      <w:r w:rsidRPr="000A2AA5">
        <w:rPr>
          <w:rFonts w:ascii="仿宋_GB2312" w:eastAsia="仿宋_GB2312" w:hAnsi="??" w:hint="eastAsia"/>
          <w:color w:val="222222"/>
          <w:sz w:val="24"/>
        </w:rPr>
        <w:t>日</w:t>
      </w: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 w:hint="eastAsia"/>
          <w:sz w:val="24"/>
        </w:rPr>
        <w:t>附件：</w:t>
      </w:r>
      <w:r w:rsidRPr="000A2AA5">
        <w:rPr>
          <w:rFonts w:ascii="仿宋_GB2312" w:eastAsia="仿宋_GB2312"/>
          <w:sz w:val="24"/>
        </w:rPr>
        <w:t>2</w:t>
      </w:r>
    </w:p>
    <w:p w:rsidR="00CE5052" w:rsidRPr="000A2AA5" w:rsidRDefault="00CE5052">
      <w:pPr>
        <w:spacing w:line="579" w:lineRule="exact"/>
        <w:rPr>
          <w:rFonts w:ascii="仿宋_GB2312" w:eastAsia="仿宋_GB2312"/>
          <w:sz w:val="24"/>
        </w:rPr>
      </w:pPr>
    </w:p>
    <w:p w:rsidR="00CE5052" w:rsidRPr="000A2AA5" w:rsidRDefault="00CE5052">
      <w:pPr>
        <w:spacing w:line="579" w:lineRule="exact"/>
        <w:jc w:val="center"/>
        <w:rPr>
          <w:rFonts w:ascii="仿宋_GB2312" w:eastAsia="仿宋_GB2312" w:hAnsi="方正小标宋简体" w:cs="方正小标宋简体"/>
          <w:sz w:val="24"/>
        </w:rPr>
      </w:pPr>
      <w:r w:rsidRPr="000A2AA5">
        <w:rPr>
          <w:rFonts w:ascii="仿宋_GB2312" w:eastAsia="仿宋_GB2312" w:hAnsi="方正小标宋简体" w:cs="方正小标宋简体" w:hint="eastAsia"/>
          <w:sz w:val="24"/>
        </w:rPr>
        <w:t>安阳市交通运输局随机抽查事项清单</w:t>
      </w:r>
    </w:p>
    <w:p w:rsidR="00CE5052" w:rsidRPr="000A2AA5" w:rsidRDefault="00CE5052">
      <w:pPr>
        <w:spacing w:line="579" w:lineRule="exact"/>
        <w:jc w:val="center"/>
        <w:rPr>
          <w:rFonts w:ascii="仿宋_GB2312" w:eastAsia="仿宋_GB2312" w:hAnsi="方正小标宋简体" w:cs="方正小标宋简体"/>
          <w:sz w:val="24"/>
        </w:rPr>
      </w:pPr>
    </w:p>
    <w:p w:rsidR="00CE5052" w:rsidRPr="000A2AA5" w:rsidRDefault="00CE5052">
      <w:pPr>
        <w:spacing w:line="520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/>
          <w:sz w:val="24"/>
        </w:rPr>
        <w:t xml:space="preserve">   1.</w:t>
      </w:r>
      <w:r w:rsidRPr="000A2AA5">
        <w:rPr>
          <w:rFonts w:ascii="仿宋_GB2312" w:eastAsia="仿宋_GB2312" w:hint="eastAsia"/>
          <w:sz w:val="24"/>
        </w:rPr>
        <w:t>道路旅客运输经营许可的监督检查</w:t>
      </w:r>
    </w:p>
    <w:p w:rsidR="00CE5052" w:rsidRPr="000A2AA5" w:rsidRDefault="00CE5052">
      <w:pPr>
        <w:spacing w:line="520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/>
          <w:sz w:val="24"/>
        </w:rPr>
        <w:t xml:space="preserve">   2.</w:t>
      </w:r>
      <w:r w:rsidRPr="000A2AA5">
        <w:rPr>
          <w:rFonts w:ascii="仿宋_GB2312" w:eastAsia="仿宋_GB2312" w:hint="eastAsia"/>
          <w:sz w:val="24"/>
        </w:rPr>
        <w:t>道路货物（危险货物运输）运输经营许可监督检查</w:t>
      </w:r>
    </w:p>
    <w:p w:rsidR="00CE5052" w:rsidRPr="000A2AA5" w:rsidRDefault="00CE5052">
      <w:pPr>
        <w:spacing w:line="520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/>
          <w:sz w:val="24"/>
        </w:rPr>
        <w:t xml:space="preserve">   3.</w:t>
      </w:r>
      <w:r w:rsidRPr="000A2AA5">
        <w:rPr>
          <w:rFonts w:ascii="仿宋_GB2312" w:eastAsia="仿宋_GB2312" w:hint="eastAsia"/>
          <w:sz w:val="24"/>
        </w:rPr>
        <w:t>出租（网约车）汽车运输经营许可监督检查</w:t>
      </w:r>
    </w:p>
    <w:p w:rsidR="00CE5052" w:rsidRPr="000A2AA5" w:rsidRDefault="00CE5052">
      <w:pPr>
        <w:spacing w:line="520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/>
          <w:sz w:val="24"/>
        </w:rPr>
        <w:t xml:space="preserve">   4.</w:t>
      </w:r>
      <w:r w:rsidRPr="000A2AA5">
        <w:rPr>
          <w:rFonts w:ascii="仿宋_GB2312" w:eastAsia="仿宋_GB2312" w:hint="eastAsia"/>
          <w:sz w:val="24"/>
        </w:rPr>
        <w:t>货物运输源头企业监督检查</w:t>
      </w:r>
    </w:p>
    <w:p w:rsidR="00CE5052" w:rsidRPr="000A2AA5" w:rsidRDefault="00CE5052">
      <w:pPr>
        <w:spacing w:line="520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/>
          <w:sz w:val="24"/>
        </w:rPr>
        <w:t xml:space="preserve">   5.</w:t>
      </w:r>
      <w:r w:rsidRPr="000A2AA5">
        <w:rPr>
          <w:rFonts w:ascii="仿宋_GB2312" w:eastAsia="仿宋_GB2312" w:hint="eastAsia"/>
          <w:sz w:val="24"/>
        </w:rPr>
        <w:t>公路水运建设工程质量安全监督检查</w:t>
      </w:r>
    </w:p>
    <w:p w:rsidR="00CE5052" w:rsidRPr="000A2AA5" w:rsidRDefault="00CE5052">
      <w:pPr>
        <w:spacing w:line="520" w:lineRule="exact"/>
        <w:rPr>
          <w:rFonts w:ascii="仿宋_GB2312" w:eastAsia="仿宋_GB2312"/>
          <w:sz w:val="24"/>
        </w:rPr>
      </w:pPr>
      <w:r w:rsidRPr="000A2AA5">
        <w:rPr>
          <w:rFonts w:ascii="仿宋_GB2312" w:eastAsia="仿宋_GB2312"/>
          <w:sz w:val="24"/>
        </w:rPr>
        <w:t xml:space="preserve">   6.</w:t>
      </w:r>
      <w:r w:rsidRPr="000A2AA5">
        <w:rPr>
          <w:rFonts w:ascii="仿宋_GB2312" w:eastAsia="仿宋_GB2312" w:hint="eastAsia"/>
          <w:sz w:val="24"/>
        </w:rPr>
        <w:t>水上船舶安全监督检查</w:t>
      </w: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  <w:r w:rsidRPr="000A2AA5">
        <w:rPr>
          <w:rFonts w:ascii="仿宋_GB2312" w:eastAsia="仿宋_GB2312" w:hAnsi="方正仿宋_GBK" w:cs="方正仿宋_GBK" w:hint="eastAsia"/>
          <w:sz w:val="24"/>
        </w:rPr>
        <w:t>附件：</w:t>
      </w:r>
      <w:r w:rsidRPr="000A2AA5">
        <w:rPr>
          <w:rFonts w:ascii="仿宋_GB2312" w:eastAsia="仿宋_GB2312" w:hAnsi="方正仿宋_GBK" w:cs="方正仿宋_GBK"/>
          <w:sz w:val="24"/>
        </w:rPr>
        <w:t>3</w:t>
      </w:r>
    </w:p>
    <w:p w:rsidR="00CE5052" w:rsidRPr="000A2AA5" w:rsidRDefault="00CE5052">
      <w:pPr>
        <w:spacing w:line="500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00" w:lineRule="exact"/>
        <w:jc w:val="center"/>
        <w:rPr>
          <w:rFonts w:ascii="仿宋_GB2312" w:eastAsia="仿宋_GB2312" w:hAnsi="方正小标宋简体" w:cs="方正小标宋简体"/>
          <w:sz w:val="24"/>
        </w:rPr>
      </w:pPr>
      <w:r w:rsidRPr="000A2AA5">
        <w:rPr>
          <w:rFonts w:ascii="仿宋_GB2312" w:eastAsia="仿宋_GB2312" w:hAnsi="方正小标宋简体" w:cs="方正小标宋简体" w:hint="eastAsia"/>
          <w:sz w:val="24"/>
        </w:rPr>
        <w:t>安阳市交通运输局检查对象名录库</w:t>
      </w:r>
    </w:p>
    <w:tbl>
      <w:tblPr>
        <w:tblStyle w:val="TableGrid"/>
        <w:tblpPr w:leftFromText="180" w:rightFromText="180" w:vertAnchor="text" w:horzAnchor="page" w:tblpX="1590" w:tblpY="494"/>
        <w:tblOverlap w:val="never"/>
        <w:tblW w:w="0" w:type="auto"/>
        <w:tblInd w:w="0" w:type="dxa"/>
        <w:tblLayout w:type="fixed"/>
        <w:tblLook w:val="0000"/>
      </w:tblPr>
      <w:tblGrid>
        <w:gridCol w:w="758"/>
        <w:gridCol w:w="4071"/>
        <w:gridCol w:w="1904"/>
        <w:gridCol w:w="2328"/>
      </w:tblGrid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50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序号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50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企业名称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50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注册号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50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统一社会信用</w:t>
            </w:r>
          </w:p>
          <w:p w:rsidR="00CE5052" w:rsidRPr="000A2AA5" w:rsidRDefault="00CE5052">
            <w:pPr>
              <w:spacing w:line="50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代码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安阳市专昌盛出租汽车中心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410591601009622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92410500MA40UPWH9Q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安阳市专洹丰出租汽车中心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410591600733516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92410500MA40G48Q6N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河南省安阳安运交通运输有限公司通源出租汽车分公司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410591300000386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91410500872238147P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重庆呼我出行网络科技有限公司安阳分公司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410522010034326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91410522MA44HT1A8N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5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大连天方企业管理有限公司安阳分公司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410505000039777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91410505MA44N2180H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6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深圳市城方智通技术有限公司安阳分公司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410592050027266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91410500MA44N2NC3X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7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武汉斑马快跑科技有限公司安阳分公司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410505000038502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91410505MA44EUUE15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8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河南克穷电子商务有限公司安阳分公司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410591030034163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91410500MA458F4W03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杭州优行科技有限公司安阳分公司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410500500005975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91410500MA45YLWY35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10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永安行科技股份有限公司安阳分公司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410592050013261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91410500MA3X493Y6F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11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深圳万顺叫车云信息技术有限公司安阳分公司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410505000046535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91410505MA45QN3370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12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河南金象客运信息服务有限公司安阳分公司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410502030045128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91410502MA44CL0K4W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13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安钢集团汽车运输有限责任公司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410500000017343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91410500755191503A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14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河南省安阳安运交通运输有限公司十八分公司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410591300000247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91410500MA404Q5W0X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15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安阳市豫北化学危险品运输有限责任公司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410591100000381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91410500729607077N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16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安阳市钢花危险品运输有限公司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410591100002535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91410500MA404QBX7N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17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安阳市华达出租汽车有限责任公司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410500100006577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9141050071674008X6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18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安阳市兴驰出租车有限公司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410500100004844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914105007191363123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19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安阳市专永顺出租汽车中心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410591600733565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92410500MA3XJJPK0D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20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安阳市北方汽车运输有限公司客运出租分公司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410591300001080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914105007492359365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21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安阳市新海洋汽车出租有限责任公司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410591100000822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914105007507078498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22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安阳市宝捷出租汽车有限责任公司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410591030003940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91410500729631050T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23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河南省安阳安运交通运输有限公司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410591100001399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91410500172190488J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24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蓝海科技有限责任公司安阳分公司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410591030035623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91410500MA45GR0G06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25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安阳市北方旅游客运有限公司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410591100004083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914105006817950985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26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安阳市运联汽贸有限公司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410500000005704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91410500712668076U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27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汤阴县安濮浮桥有限公司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410523080529694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91410523356181922B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28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林州市红旗渠风景区旅游服务有限责任公司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410581100005397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91410581872457868C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29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汤阴县天御游艇服务有限公司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410523080552337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91410523MA44GE0B3J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30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林州市淇淅万泉旅游开发有限公司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410581000015070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91410581597621431G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31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安阳化学工业集团有限责任公司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410500000000854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91410500172191923G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32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安阳武丁物流园有限公司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410500000021034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914105000652653177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33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安阳市鑫海预拌混凝土有限责任公司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410500100004625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91410500671672561Y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34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安阳永安贺驼煤矿有限公司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410500000007431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91410506558320097X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35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安阳鑫龙煤业（集团）龙山煤业有限责任公司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410500100002574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91410500172477542C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36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河南希旺钢铁有限公司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410500100009848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91410500681798627J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37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安阳市新普钢铁有限公司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410500000000629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91410500775147913T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38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安阳中联金阳混凝土有限公司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410503010022140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914105003956395960</w:t>
            </w:r>
          </w:p>
        </w:tc>
      </w:tr>
      <w:tr w:rsidR="00CE5052" w:rsidRPr="000A2AA5">
        <w:tc>
          <w:tcPr>
            <w:tcW w:w="75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39</w:t>
            </w:r>
          </w:p>
        </w:tc>
        <w:tc>
          <w:tcPr>
            <w:tcW w:w="4071" w:type="dxa"/>
            <w:vAlign w:val="center"/>
          </w:tcPr>
          <w:p w:rsidR="00CE5052" w:rsidRPr="000A2AA5" w:rsidRDefault="00CE5052">
            <w:pPr>
              <w:spacing w:line="360" w:lineRule="exact"/>
              <w:jc w:val="left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 w:hint="eastAsia"/>
                <w:kern w:val="2"/>
                <w:sz w:val="24"/>
              </w:rPr>
              <w:t>汤阴县融创建设有限公司</w:t>
            </w:r>
          </w:p>
        </w:tc>
        <w:tc>
          <w:tcPr>
            <w:tcW w:w="1904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410523080563055</w:t>
            </w:r>
          </w:p>
        </w:tc>
        <w:tc>
          <w:tcPr>
            <w:tcW w:w="2328" w:type="dxa"/>
            <w:vAlign w:val="center"/>
          </w:tcPr>
          <w:p w:rsidR="00CE5052" w:rsidRPr="000A2AA5" w:rsidRDefault="00CE5052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kern w:val="2"/>
                <w:sz w:val="24"/>
              </w:rPr>
            </w:pPr>
            <w:r w:rsidRPr="000A2AA5">
              <w:rPr>
                <w:rFonts w:ascii="仿宋_GB2312" w:eastAsia="仿宋_GB2312" w:hAnsi="方正仿宋_GBK" w:cs="方正仿宋_GBK"/>
                <w:kern w:val="2"/>
                <w:sz w:val="24"/>
              </w:rPr>
              <w:t>91410523MA45PQE80N</w:t>
            </w:r>
          </w:p>
        </w:tc>
      </w:tr>
    </w:tbl>
    <w:p w:rsidR="00CE5052" w:rsidRPr="000A2AA5" w:rsidRDefault="00CE5052">
      <w:pPr>
        <w:spacing w:line="500" w:lineRule="exact"/>
        <w:jc w:val="center"/>
        <w:rPr>
          <w:rFonts w:ascii="仿宋_GB2312" w:eastAsia="仿宋_GB2312" w:hAnsi="方正小标宋简体" w:cs="方正小标宋简体"/>
          <w:sz w:val="24"/>
        </w:rPr>
      </w:pPr>
    </w:p>
    <w:p w:rsidR="00CE5052" w:rsidRPr="000A2AA5" w:rsidRDefault="00CE5052">
      <w:pPr>
        <w:spacing w:line="500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  <w:sectPr w:rsidR="00CE5052" w:rsidRPr="000A2AA5"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  <w:r w:rsidRPr="000A2AA5">
        <w:rPr>
          <w:rFonts w:ascii="仿宋_GB2312" w:eastAsia="仿宋_GB2312" w:hAnsi="方正仿宋_GBK" w:cs="方正仿宋_GBK" w:hint="eastAsia"/>
          <w:sz w:val="24"/>
        </w:rPr>
        <w:t>附件：</w:t>
      </w:r>
      <w:r w:rsidRPr="000A2AA5">
        <w:rPr>
          <w:rFonts w:ascii="仿宋_GB2312" w:eastAsia="仿宋_GB2312" w:hAnsi="方正仿宋_GBK" w:cs="方正仿宋_GBK"/>
          <w:sz w:val="24"/>
        </w:rPr>
        <w:t>4</w:t>
      </w:r>
    </w:p>
    <w:p w:rsidR="00CE5052" w:rsidRPr="000A2AA5" w:rsidRDefault="00CE5052">
      <w:pPr>
        <w:spacing w:line="500" w:lineRule="exact"/>
        <w:jc w:val="left"/>
        <w:rPr>
          <w:rFonts w:ascii="仿宋_GB2312" w:eastAsia="仿宋_GB2312" w:hAnsi="方正仿宋_GBK" w:cs="方正仿宋_GBK"/>
          <w:sz w:val="24"/>
        </w:rPr>
      </w:pPr>
    </w:p>
    <w:p w:rsidR="00CE5052" w:rsidRPr="000A2AA5" w:rsidRDefault="00CE5052">
      <w:pPr>
        <w:spacing w:line="500" w:lineRule="exact"/>
        <w:jc w:val="center"/>
        <w:rPr>
          <w:rFonts w:ascii="仿宋_GB2312" w:eastAsia="仿宋_GB2312" w:hAnsi="方正小标宋简体" w:cs="方正小标宋简体"/>
          <w:sz w:val="24"/>
        </w:rPr>
      </w:pPr>
      <w:r w:rsidRPr="000A2AA5">
        <w:rPr>
          <w:rFonts w:ascii="仿宋_GB2312" w:eastAsia="仿宋_GB2312" w:hAnsi="方正小标宋简体" w:cs="方正小标宋简体" w:hint="eastAsia"/>
          <w:sz w:val="24"/>
        </w:rPr>
        <w:t>安阳市交通运输局执法人员名录库</w:t>
      </w:r>
    </w:p>
    <w:p w:rsidR="00CE5052" w:rsidRPr="000A2AA5" w:rsidRDefault="00CE5052">
      <w:pPr>
        <w:spacing w:line="500" w:lineRule="exact"/>
        <w:jc w:val="left"/>
        <w:rPr>
          <w:rFonts w:ascii="仿宋_GB2312" w:eastAsia="仿宋_GB2312" w:hAnsi="方正仿宋_GBK" w:cs="方正仿宋_GBK"/>
          <w:sz w:val="24"/>
        </w:rPr>
      </w:pPr>
    </w:p>
    <w:tbl>
      <w:tblPr>
        <w:tblW w:w="8442" w:type="dxa"/>
        <w:tblInd w:w="93" w:type="dxa"/>
        <w:tblLayout w:type="fixed"/>
        <w:tblLook w:val="0000"/>
      </w:tblPr>
      <w:tblGrid>
        <w:gridCol w:w="735"/>
        <w:gridCol w:w="946"/>
        <w:gridCol w:w="773"/>
        <w:gridCol w:w="934"/>
        <w:gridCol w:w="1108"/>
        <w:gridCol w:w="2273"/>
        <w:gridCol w:w="1673"/>
      </w:tblGrid>
      <w:tr w:rsidR="00CE5052" w:rsidRPr="000A2AA5">
        <w:trPr>
          <w:trHeight w:val="94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所在单位（具体到科室或二级机构）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</w:pPr>
            <w:r w:rsidRPr="000A2AA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行政执法证号</w:t>
            </w:r>
          </w:p>
          <w:p w:rsidR="00CE5052" w:rsidRPr="000A2AA5" w:rsidRDefault="00CE5052">
            <w:pPr>
              <w:widowControl/>
              <w:spacing w:line="500" w:lineRule="exact"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陈雨田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局建管科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鲁坤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局建管科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局规划科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宋本顺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局科技科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时兴林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局安全监督科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康华伟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局安全监督科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郭芳瑞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局运管科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宛春明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局行政审批科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成伟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局执法监督科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16050017369</w:t>
            </w:r>
          </w:p>
        </w:tc>
      </w:tr>
      <w:tr w:rsidR="00CE5052" w:rsidRPr="000A2AA5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郑建军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郑建军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陈勤俭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赵俊涛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邹小龙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何书召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翟勇军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李建升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李燕明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李文杰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婧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16050017163</w:t>
            </w:r>
          </w:p>
        </w:tc>
      </w:tr>
      <w:tr w:rsidR="00CE5052" w:rsidRPr="000A2AA5">
        <w:trPr>
          <w:trHeight w:val="34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姜连乐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龙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付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许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16050017120</w:t>
            </w:r>
          </w:p>
        </w:tc>
      </w:tr>
      <w:tr w:rsidR="00CE5052" w:rsidRPr="000A2AA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王寅峰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张金胜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李红艳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张明普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朱军平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任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研究生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李慧霞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于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王庆功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马亚男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16050017150</w:t>
            </w:r>
          </w:p>
        </w:tc>
      </w:tr>
      <w:tr w:rsidR="00CE5052" w:rsidRPr="000A2AA5">
        <w:trPr>
          <w:trHeight w:val="3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王太虎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王业赟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干部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曹小龙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孙钦堂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16050017048</w:t>
            </w:r>
          </w:p>
        </w:tc>
      </w:tr>
      <w:tr w:rsidR="00CE5052" w:rsidRPr="000A2AA5">
        <w:trPr>
          <w:trHeight w:val="3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罗剑虹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李明杰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16050017075</w:t>
            </w:r>
          </w:p>
        </w:tc>
      </w:tr>
      <w:tr w:rsidR="00CE5052" w:rsidRPr="000A2AA5">
        <w:trPr>
          <w:trHeight w:val="34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杨明明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姜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梁志强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高广峰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康学东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王进军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杨文博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黄志红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陈雅菲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管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毛明崑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邢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16050017117</w:t>
            </w:r>
          </w:p>
        </w:tc>
      </w:tr>
      <w:tr w:rsidR="00CE5052" w:rsidRPr="000A2AA5">
        <w:trPr>
          <w:trHeight w:val="3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朱丽萍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成惠芬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16050017052</w:t>
            </w:r>
          </w:p>
        </w:tc>
      </w:tr>
      <w:tr w:rsidR="00CE5052" w:rsidRPr="000A2AA5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陈亚锋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孙厚梅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崔殿林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熊发强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陈永志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单文山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宋胜利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王明亮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魏增勇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16050017140</w:t>
            </w:r>
          </w:p>
        </w:tc>
      </w:tr>
      <w:tr w:rsidR="00CE5052" w:rsidRPr="000A2AA5">
        <w:trPr>
          <w:trHeight w:val="34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郗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赵红梅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孔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道路运输服务中心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杜庆磊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赵建勋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杜三忠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王和平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聂胜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张天鹏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王振华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陈亚奇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朱小利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武卫国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闫漫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刘丽华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郭庆梅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崔刚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孟晓梅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范兵兵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王爱国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付新军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朱海忠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李国文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董方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路建华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闫永民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刘天星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杨瑞芹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吴龙弟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李晓强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李振霞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路瑶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郑丽红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苏静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健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尹海晓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洪志超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黄志勇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张志远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王德军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郭晓云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崔志敏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张燕娜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张春旭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许彦勇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谢广兵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张子建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刘明明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陈惠丽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杨寒忠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单顺英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陈永吉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武成清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郭文政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李玉涛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张少勇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卢现红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陈世军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侯红涛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牛文和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16050017362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薛洪举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李卫田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孙志国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李学新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程利斌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王学兵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闫萌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杨焕梅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刘雪峰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何瑞波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回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胡金良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张红霞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16050017062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翟怀峰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赵子宁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宋增海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崔保全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董贵民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刘秀丽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柳臣武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马志峰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时合林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王艳军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杨建军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杨雪磊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张建民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张瑞冬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张许锋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张长顺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赵卫政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于明军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刘利秀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刘振山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赵海涛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侯杰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郝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16050017116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16050017153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梁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李一峰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李东玉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彭万里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刘秀红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贾江花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樊忠芳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谷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常海刚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程顺利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张海庆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王宏飞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冯琛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马新勇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张忠毅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冯忠民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周亚宾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穆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常建新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荣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霍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黄海燕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陈有红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卢文丽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韩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康予梅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李寅欢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16050017342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刘东风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陈红刚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郑向东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李法旺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张小飞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李筱莹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16050017023</w:t>
            </w:r>
          </w:p>
        </w:tc>
      </w:tr>
      <w:tr w:rsidR="00CE5052" w:rsidRPr="000A2AA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刘香玲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王卫军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王丽华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16050017238</w:t>
            </w:r>
          </w:p>
        </w:tc>
      </w:tr>
      <w:tr w:rsidR="00CE5052" w:rsidRPr="000A2AA5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李志茹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李玉秀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夏瑞平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李志刚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16050017042</w:t>
            </w:r>
          </w:p>
        </w:tc>
      </w:tr>
      <w:tr w:rsidR="00CE5052" w:rsidRPr="000A2AA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王海庆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16050017041</w:t>
            </w:r>
          </w:p>
        </w:tc>
      </w:tr>
      <w:tr w:rsidR="00CE5052" w:rsidRPr="000A2AA5">
        <w:trPr>
          <w:trHeight w:val="2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吴合全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焦新奇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16050017202</w:t>
            </w:r>
          </w:p>
        </w:tc>
      </w:tr>
      <w:tr w:rsidR="00CE5052" w:rsidRPr="000A2AA5">
        <w:trPr>
          <w:trHeight w:val="34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贾俊兵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李向军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16050017039</w:t>
            </w:r>
          </w:p>
        </w:tc>
      </w:tr>
      <w:tr w:rsidR="00CE5052" w:rsidRPr="000A2AA5">
        <w:trPr>
          <w:trHeight w:val="33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王同喜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张庆华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余传民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唐金福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李常明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16050017035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于敬军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苗志勇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16050017080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张红波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张庆华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16050017020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杨红光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王其雪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吴海林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16050017149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张四清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马保亮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耿建功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16050017732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刘贯宁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周红斌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彭飞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方晓军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程伟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王庆利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16050017177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姚惬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16050017303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丁建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邢凤宇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冯玉强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李小平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16050017188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王渊冰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宋利鹏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16050017359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王求桢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杨振江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16050017201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任玉坤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16050017299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秦文峰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宋静静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16050017275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李大治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16050017010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刘志军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16050017218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张献庆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陈国华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16050017233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王志强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楚治杰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周付合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崔海永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张国宁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王新长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16050017280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卢现辉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宋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李华峰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薛红军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16050017007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王少华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王国宪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16050017267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石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段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邹庆伟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郑玉忠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16050017243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16050017326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弓莉冰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王继忠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16050017251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刘丽敏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16050017228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王文清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16050017249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顿铁胜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韩艳艳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16050017136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韦</w:t>
            </w: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16050017055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卢文涛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16050017332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马向芳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16050017190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卜晓娟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16050017049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朱素清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任彦彬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16050017072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许西霞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16050017220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朱吉稳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执法支队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16050017315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张健美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地方海事事务中心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16050017102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郭佳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地方海事事务中心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16050017097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左志远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地方海事事务中心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16050017127</w:t>
            </w:r>
          </w:p>
        </w:tc>
      </w:tr>
      <w:tr w:rsidR="00CE5052" w:rsidRPr="000A2AA5">
        <w:trPr>
          <w:trHeight w:val="3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仲建辉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地方海事事务中心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52" w:rsidRPr="000A2AA5" w:rsidRDefault="00CE505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0A2AA5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16050017160</w:t>
            </w:r>
          </w:p>
        </w:tc>
      </w:tr>
    </w:tbl>
    <w:p w:rsidR="00CE5052" w:rsidRPr="000A2AA5" w:rsidRDefault="00CE5052">
      <w:pPr>
        <w:spacing w:line="579" w:lineRule="exact"/>
        <w:jc w:val="left"/>
        <w:rPr>
          <w:rFonts w:ascii="仿宋_GB2312" w:eastAsia="仿宋_GB2312" w:hAnsi="方正仿宋_GBK" w:cs="方正仿宋_GBK"/>
          <w:sz w:val="24"/>
        </w:rPr>
      </w:pPr>
    </w:p>
    <w:sectPr w:rsidR="00CE5052" w:rsidRPr="000A2AA5" w:rsidSect="00CE5052"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52" w:rsidRDefault="00CE5052">
      <w:r>
        <w:separator/>
      </w:r>
    </w:p>
  </w:endnote>
  <w:endnote w:type="continuationSeparator" w:id="0">
    <w:p w:rsidR="00CE5052" w:rsidRDefault="00CE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52" w:rsidRDefault="00CE5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052" w:rsidRDefault="00CE5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52" w:rsidRDefault="00CE5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E5052" w:rsidRDefault="00CE50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52" w:rsidRDefault="00CE505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E5052" w:rsidRDefault="00CE505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- 8 -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52" w:rsidRDefault="00CE5052">
      <w:r>
        <w:separator/>
      </w:r>
    </w:p>
  </w:footnote>
  <w:footnote w:type="continuationSeparator" w:id="0">
    <w:p w:rsidR="00CE5052" w:rsidRDefault="00CE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52" w:rsidRDefault="00CE505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noLineBreaksAfter w:lang="zh-CN" w:val="([_{´·ش࠲‘“〈《「『【〔〖㐒㸅脁（．［｛￡￥"/>
  <w:noLineBreaksBefore w:lang="zh-CN" w:val="!(),.:;?[]_{}¨´·ˇˉش࠲―‖‘’“”…∶、。〃々〈〉《》「」『』【】〔〕〖〗㐒㸅脁！＂＇（），．：；？［］｀｛｜｝～￠￡￥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AA5"/>
    <w:rsid w:val="C75D2C6B"/>
    <w:rsid w:val="CEEAA281"/>
    <w:rsid w:val="CFFFB926"/>
    <w:rsid w:val="DB74DF07"/>
    <w:rsid w:val="F579E903"/>
    <w:rsid w:val="FAD77306"/>
    <w:rsid w:val="FB6E02FC"/>
    <w:rsid w:val="FFE9CF74"/>
    <w:rsid w:val="FFFF3E0D"/>
    <w:rsid w:val="000A2AA5"/>
    <w:rsid w:val="0024029E"/>
    <w:rsid w:val="00B966EF"/>
    <w:rsid w:val="00CE5052"/>
    <w:rsid w:val="00EA65E5"/>
    <w:rsid w:val="176FC608"/>
    <w:rsid w:val="2BA7AD46"/>
    <w:rsid w:val="376E5784"/>
    <w:rsid w:val="3D2DA01E"/>
    <w:rsid w:val="3EAB0813"/>
    <w:rsid w:val="57FF0DFF"/>
    <w:rsid w:val="63F0C658"/>
    <w:rsid w:val="6D771704"/>
    <w:rsid w:val="7CFB6F0F"/>
    <w:rsid w:val="7FFEA0F7"/>
    <w:rsid w:val="9349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AB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ABF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2374</Words>
  <Characters>13534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安阳市交通运输局</dc:title>
  <dc:subject/>
  <dc:creator>Administrator</dc:creator>
  <cp:keywords/>
  <dc:description/>
  <cp:lastModifiedBy>安阳市交通路政管理处</cp:lastModifiedBy>
  <cp:revision>2</cp:revision>
  <cp:lastPrinted>2022-06-10T07:46:00Z</cp:lastPrinted>
  <dcterms:created xsi:type="dcterms:W3CDTF">2022-07-27T09:15:00Z</dcterms:created>
  <dcterms:modified xsi:type="dcterms:W3CDTF">2022-07-27T09:15:00Z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