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pStyle w:val="2"/>
        <w:rPr>
          <w:rFonts w:hint="eastAsia" w:ascii="楷体" w:hAnsi="楷体" w:eastAsia="楷体" w:cs="楷体"/>
          <w:sz w:val="44"/>
          <w:szCs w:val="44"/>
        </w:rPr>
      </w:pPr>
    </w:p>
    <w:p>
      <w:pPr>
        <w:jc w:val="both"/>
        <w:rPr>
          <w:rFonts w:hint="eastAsia" w:ascii="楷体" w:hAnsi="楷体" w:eastAsia="楷体" w:cs="楷体"/>
          <w:sz w:val="44"/>
          <w:szCs w:val="44"/>
        </w:rPr>
      </w:pPr>
    </w:p>
    <w:p>
      <w:pPr>
        <w:pStyle w:val="2"/>
        <w:rPr>
          <w:rFonts w:hint="eastAsia"/>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安阳市住房和城乡建设局</w:t>
      </w:r>
    </w:p>
    <w:p>
      <w:pPr>
        <w:jc w:val="center"/>
        <w:rPr>
          <w:rFonts w:hint="eastAsia" w:ascii="宋体" w:hAnsi="宋体" w:eastAsia="宋体" w:cs="宋体"/>
          <w:b/>
          <w:bCs/>
          <w:sz w:val="44"/>
          <w:szCs w:val="44"/>
        </w:rPr>
      </w:pPr>
      <w:r>
        <w:rPr>
          <w:rFonts w:hint="eastAsia" w:ascii="宋体" w:hAnsi="宋体" w:eastAsia="宋体" w:cs="宋体"/>
          <w:b/>
          <w:bCs/>
          <w:sz w:val="44"/>
          <w:szCs w:val="44"/>
        </w:rPr>
        <w:t>关于公布2021年第</w:t>
      </w:r>
      <w:r>
        <w:rPr>
          <w:rFonts w:hint="eastAsia" w:ascii="宋体" w:hAnsi="宋体" w:eastAsia="宋体" w:cs="宋体"/>
          <w:b/>
          <w:bCs/>
          <w:sz w:val="44"/>
          <w:szCs w:val="44"/>
          <w:lang w:eastAsia="zh-CN"/>
        </w:rPr>
        <w:t>四</w:t>
      </w:r>
      <w:r>
        <w:rPr>
          <w:rFonts w:hint="eastAsia" w:ascii="宋体" w:hAnsi="宋体" w:eastAsia="宋体" w:cs="宋体"/>
          <w:b/>
          <w:bCs/>
          <w:sz w:val="44"/>
          <w:szCs w:val="44"/>
        </w:rPr>
        <w:t>季度安阳市建筑工程</w:t>
      </w:r>
    </w:p>
    <w:p>
      <w:pPr>
        <w:jc w:val="center"/>
        <w:rPr>
          <w:rFonts w:hint="eastAsia" w:ascii="宋体" w:hAnsi="宋体" w:eastAsia="宋体" w:cs="宋体"/>
          <w:b/>
          <w:bCs/>
          <w:sz w:val="44"/>
          <w:szCs w:val="44"/>
        </w:rPr>
      </w:pPr>
      <w:r>
        <w:rPr>
          <w:rFonts w:hint="eastAsia" w:ascii="宋体" w:hAnsi="宋体" w:eastAsia="宋体" w:cs="宋体"/>
          <w:b/>
          <w:bCs/>
          <w:sz w:val="44"/>
          <w:szCs w:val="44"/>
        </w:rPr>
        <w:t>安全文明标准化示范工地的通知</w:t>
      </w:r>
    </w:p>
    <w:p>
      <w:pPr>
        <w:jc w:val="center"/>
        <w:rPr>
          <w:rFonts w:hint="eastAsia" w:ascii="宋体" w:hAnsi="宋体" w:eastAsia="宋体" w:cs="宋体"/>
          <w:b/>
          <w:bCs/>
          <w:sz w:val="44"/>
          <w:szCs w:val="4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各县(市、区)住建局，市区相关建筑施工企业: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根据《河南省建筑工程安全文明标准化示范工地管理办法》和《安阳市建筑工程安全文明标准化示范工地管理办法》的要求，结合我市实际，本着鼓励先进、鞭策后进、共同进步的原则，安阳市住房和城乡建设局有关部门对各县(市、区)住建局及市区各施工企业推荐申报的安阳市建筑工程安全文明标准化示范工地进行了现场核查。经认定，共有“国旅安阳城尚柏奥特莱斯D区”等</w:t>
      </w:r>
      <w:r>
        <w:rPr>
          <w:rFonts w:hint="eastAsia" w:ascii="仿宋" w:hAnsi="仿宋" w:eastAsia="仿宋" w:cs="仿宋"/>
          <w:color w:val="000000" w:themeColor="text1"/>
          <w:sz w:val="30"/>
          <w:szCs w:val="30"/>
          <w:lang w:val="en-US" w:eastAsia="zh-CN"/>
          <w14:textFill>
            <w14:solidFill>
              <w14:schemeClr w14:val="tx1"/>
            </w14:solidFill>
          </w14:textFill>
        </w:rPr>
        <w:t>17</w:t>
      </w:r>
      <w:r>
        <w:rPr>
          <w:rFonts w:hint="eastAsia" w:ascii="仿宋" w:hAnsi="仿宋" w:eastAsia="仿宋" w:cs="仿宋"/>
          <w:color w:val="000000" w:themeColor="text1"/>
          <w:sz w:val="30"/>
          <w:szCs w:val="30"/>
          <w14:textFill>
            <w14:solidFill>
              <w14:schemeClr w14:val="tx1"/>
            </w14:solidFill>
          </w14:textFill>
        </w:rPr>
        <w:t>个施工现场达到2021年第</w:t>
      </w:r>
      <w:r>
        <w:rPr>
          <w:rFonts w:hint="eastAsia" w:ascii="仿宋" w:hAnsi="仿宋" w:eastAsia="仿宋" w:cs="仿宋"/>
          <w:color w:val="000000" w:themeColor="text1"/>
          <w:sz w:val="30"/>
          <w:szCs w:val="30"/>
          <w:lang w:eastAsia="zh-CN"/>
          <w14:textFill>
            <w14:solidFill>
              <w14:schemeClr w14:val="tx1"/>
            </w14:solidFill>
          </w14:textFill>
        </w:rPr>
        <w:t>四</w:t>
      </w:r>
      <w:r>
        <w:rPr>
          <w:rFonts w:hint="eastAsia" w:ascii="仿宋" w:hAnsi="仿宋" w:eastAsia="仿宋" w:cs="仿宋"/>
          <w:color w:val="000000" w:themeColor="text1"/>
          <w:sz w:val="30"/>
          <w:szCs w:val="30"/>
          <w14:textFill>
            <w14:solidFill>
              <w14:schemeClr w14:val="tx1"/>
            </w14:solidFill>
          </w14:textFill>
        </w:rPr>
        <w:t>季度“安阳市建筑工程安全文明标准化示范工地”标准，现予以公布。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附件：</w:t>
      </w:r>
      <w:r>
        <w:rPr>
          <w:rFonts w:hint="eastAsia" w:ascii="仿宋" w:hAnsi="仿宋" w:eastAsia="仿宋" w:cs="仿宋"/>
          <w:color w:val="000000" w:themeColor="text1"/>
          <w:sz w:val="30"/>
          <w:szCs w:val="30"/>
          <w:lang w:val="en-US" w:eastAsia="zh-CN"/>
          <w14:textFill>
            <w14:solidFill>
              <w14:schemeClr w14:val="tx1"/>
            </w14:solidFill>
          </w14:textFill>
        </w:rPr>
        <w:t>2021年第四季度安阳市建筑工程安全文明标准化示范工地汇总表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0"/>
          <w:szCs w:val="30"/>
          <w:lang w:val="en-US" w:eastAsia="zh-CN"/>
          <w14:textFill>
            <w14:solidFill>
              <w14:schemeClr w14:val="tx1"/>
            </w14:solidFill>
          </w14:textFill>
        </w:rPr>
        <w:t xml:space="preserve"> 2021年12月1日</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tbl>
      <w:tblPr>
        <w:tblStyle w:val="5"/>
        <w:tblW w:w="142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900"/>
        <w:gridCol w:w="2138"/>
        <w:gridCol w:w="1487"/>
        <w:gridCol w:w="1063"/>
        <w:gridCol w:w="875"/>
        <w:gridCol w:w="900"/>
        <w:gridCol w:w="1275"/>
        <w:gridCol w:w="862"/>
        <w:gridCol w:w="1325"/>
        <w:gridCol w:w="900"/>
        <w:gridCol w:w="1050"/>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4209"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44"/>
                <w:szCs w:val="44"/>
                <w:u w:val="none"/>
                <w14:textFill>
                  <w14:solidFill>
                    <w14:schemeClr w14:val="tx1"/>
                  </w14:solidFill>
                </w14:textFill>
              </w:rPr>
            </w:pPr>
            <w:r>
              <w:rPr>
                <w:rFonts w:hint="eastAsia" w:ascii="宋体" w:hAnsi="宋体" w:eastAsia="宋体" w:cs="宋体"/>
                <w:b/>
                <w:bCs/>
                <w:i w:val="0"/>
                <w:iCs w:val="0"/>
                <w:color w:val="000000" w:themeColor="text1"/>
                <w:kern w:val="0"/>
                <w:sz w:val="44"/>
                <w:szCs w:val="44"/>
                <w:u w:val="none"/>
                <w:lang w:val="en-US" w:eastAsia="zh-CN" w:bidi="ar"/>
                <w14:textFill>
                  <w14:solidFill>
                    <w14:schemeClr w14:val="tx1"/>
                  </w14:solidFill>
                </w14:textFill>
              </w:rPr>
              <w:t>2021年第四季度安阳市建筑工程安全文明标准化示范工地汇总表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县区名称</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工程名称</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工程地址</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施工单位</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项目</w:t>
            </w:r>
          </w:p>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经理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专职  安全员</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监理单位</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项目</w:t>
            </w:r>
          </w:p>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总监</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建设单位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现场</w:t>
            </w:r>
          </w:p>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负责人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监督单位</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sz w:val="21"/>
                <w:szCs w:val="21"/>
                <w:u w:val="none"/>
                <w14:textFill>
                  <w14:solidFill>
                    <w14:schemeClr w14:val="tx1"/>
                  </w14:solidFill>
                </w14:textFill>
              </w:rPr>
            </w:pPr>
            <w: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t>监督人员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国旅安阳城尚柏奥特莱斯D区</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中华路与安宝大道交叉口西北角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河南璩祥建筑工程有限公司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李华斌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马振鹏王济民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河南博科工程管理有限公司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樊隽峰</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安阳国旅尚柏奥莱置业有限公司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琚海清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安阳市建设安全监督站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苏峰</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李晓峰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宏居万金城项目</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安阳市北关区柏庄镇万金大道与胜利路交叉口西南角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河南润安建设集团有限公司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贾海福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韩松</w:t>
            </w:r>
          </w:p>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王淘</w:t>
            </w:r>
          </w:p>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白广涛</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河南泰昌建设管理咨询有限公司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靳志巍</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安阳市宏居商业综合体开发有限公司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张庆丰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安阳市建设安全监督站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苏峰</w:t>
            </w:r>
          </w:p>
          <w:p>
            <w:pPr>
              <w:jc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李晓峰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1"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北关区大棚改彰东集中安置区项目（一期）安置二地块</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三台街与化工路交叉口西北角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河南开祥建筑集团有限公司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王振祥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王文军王庆丰王雨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国信国际工程咨询集团股份有限公司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郝福红</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安阳惠民住房保障发展有限责任公司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许朝光</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安阳市建设安全监督站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李磊</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王盈超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3"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u w:val="none"/>
                <w:lang w:val="en-US" w:eastAsia="zh-CN"/>
                <w14:textFill>
                  <w14:solidFill>
                    <w14:schemeClr w14:val="tx1"/>
                  </w14:solidFill>
                </w14:textFill>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安阳市水天苑住宅小区（三期）1#5#6#楼及地下车库</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安阳市文峰区东风路与明福街交叉口西南角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河南七建工程集团有限公司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马清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王汉武方赤城刘成锁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河南泰昌建设管理咨询有限公司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孟翠静</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河南雷凯置业有限公司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张建红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安阳市建设安全监督站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李新法胡鸿伟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5"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u w:val="none"/>
                <w:lang w:val="en-US" w:eastAsia="zh-CN"/>
                <w14:textFill>
                  <w14:solidFill>
                    <w14:schemeClr w14:val="tx1"/>
                  </w14:solidFill>
                </w14:textFill>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安阳县</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昌建青风墅语花园B12#楼，（DN7-3-191)地块C19#、C20#、C21#、C25#楼，（DN7-3-20-1)地块D28#、D29#、D31#楼</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安阳市光明路与海河大道交叉口东北角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河南三建建设集团有限公司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路磊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郝坤</w:t>
            </w:r>
          </w:p>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成振轩杜志勇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河南海华工程建设管理有限公司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武青松</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安阳昌投房地产开发有限公司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刘瑞兴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安阳县建设安全服务站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郑国军</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李文付</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刘朴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3"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u w:val="none"/>
                <w:lang w:val="en-US" w:eastAsia="zh-CN"/>
                <w14:textFill>
                  <w14:solidFill>
                    <w14:schemeClr w14:val="tx1"/>
                  </w14:solidFill>
                </w14:textFill>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安阳县</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国泰瓴秀新城二标（6#、7#、10#、11#）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安泰大道与辛瓦路交叉口西南</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河南瑞恒建筑工程有限公司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王振兴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朱雷雷武彬</w:t>
            </w:r>
          </w:p>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王鑫</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河南国泰工程管理有限公司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靳庆伟</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安阳市建瓴置业有限公司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张建斌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安阳县建设安全服务站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郑国军</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李文付刘朴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9"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u w:val="none"/>
                <w:lang w:val="en-US" w:eastAsia="zh-CN"/>
                <w14:textFill>
                  <w14:solidFill>
                    <w14:schemeClr w14:val="tx1"/>
                  </w14:solidFill>
                </w14:textFill>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林州市</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林州碧桂园·林语印象</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林州市翠微路与林虑大道交叉处东南角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河南润安建设集团有限公司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贾海福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胡海宾  李飞   白云鹏</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中兴豫建设管理有限公司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芦志理</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林州市碧豪房地产开发有限公司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葛甲华</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林州市住房和城乡建设局安全监督站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董晓阳</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郝爱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5"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u w:val="none"/>
                <w:lang w:val="en-US" w:eastAsia="zh-CN"/>
                <w14:textFill>
                  <w14:solidFill>
                    <w14:schemeClr w14:val="tx1"/>
                  </w14:solidFill>
                </w14:textFill>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林州市</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林州市泰和府住宅小区</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林州市太行路与政北路交叉口东南角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河南省景隆实业有限公司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李伟英裴永书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莫彬   陈凯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河南中泰工程咨询监理有限公司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王欣</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林州市英杰置业有限公司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裴太书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林州市住房和城乡建设局安全监督站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马守亮刘青云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u w:val="none"/>
                <w:lang w:val="en-US" w:eastAsia="zh-CN"/>
                <w14:textFill>
                  <w14:solidFill>
                    <w14:schemeClr w14:val="tx1"/>
                  </w14:solidFill>
                </w14:textFill>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汤阴县</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汤河国家湿地公园访客服务中心及配套项目</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汤阴县韩庄镇西部快速通道西侧</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中建七局建筑装饰工程有限公司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李东卓</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程明伟</w:t>
            </w:r>
          </w:p>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李亮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河南海纳建设管理有限公司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吕素军</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汤阴县易蓝建设有限公司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贺培培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汤阴县建设安全监督站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谭海永</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刘阳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8"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安阳文峰吾悦鸿悦项目1#楼及配套-3#楼、5#-8#楼、16#幼儿园、19#楼、地下车库2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安阳市文峰区盖津路与同兴街交叉口东北角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安阳建工（集团）有限责任公司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席宏伟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樊建丁 李冠峰 任振国</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河南万安工程咨询有限公司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郑坤</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安阳新城鸿麒房地产开发有限公司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付海清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安阳市建设安全监督站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苏峰</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王盈超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8"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安阳市文峰区大棚改安置区建设项目（一期）5#、7#、9#楼、地下车库</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文峰区德隆街至明福街与盖津路交叉口东侧</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河南润安建设集团有限公司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戴中华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朱雪松朱自强李卫寒</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达信建设发展有限公司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丁勇峰</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安阳惠民住房保障发展有限责任公司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刘向军</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安阳市建设安全监督站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李磊</w:t>
            </w:r>
          </w:p>
          <w:p>
            <w:pPr>
              <w:jc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杜佳宇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安阳县</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利源广场A座及地下车库、地下体育场馆、B座、C座及裙房</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安阳市新安路和龙山大道交叉口东南角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中国建筑第五工程局有限公司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刘洪延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韩世喜黄彬  郭帅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高达建设管理发展有限责任公司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刘宏杰</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河南科邦实业有限公司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王远祥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安阳县建设安全服务站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郑国军</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李文付</w:t>
            </w:r>
          </w:p>
          <w:p>
            <w:pPr>
              <w:jc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刘朴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3"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安阳县</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碧桂园玖彰（DN8-2-7-1)地块12#、15#、16#、21#楼，碧桂园玖彰（DN8-2-7-1)地块5#、6#、20#、25#楼，碧桂园玖彰3#、22#、23#、开闭所、公厕01、S-1#楼，碧桂园玖彰13#楼、地下车库</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弦歌大道与光明路交叉口东北角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河南万瑞建设工程有限公司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梁国菲</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刘伟   顾志伟 张素平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高达建设管理发展有限责任公司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李孔照</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安阳市景晖房地产开发有限公司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汪志会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安阳县建设安全服务站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郑国军</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李文付</w:t>
            </w:r>
          </w:p>
          <w:p>
            <w:pPr>
              <w:jc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刘朴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1"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安阳高新区</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安阳工学院安阳大学科技园建设项目（一期）工程施工一标段</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安阳市彰德路与弦歌大道交叉口东南角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河南省第二建设集团有限公司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王节勇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王建军  周建楼 王少谦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河南省育兴建设工程管理有限公司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栗金贵</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安阳工学院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陈鹏飞</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安阳市高新技术开发区建筑工程管理处</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乔星</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孙艳明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7"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安阳市生活垃圾焚烧发电项目</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安阳市龙安区马投涧镇G341道路西</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河南沃克曼建设工程有限公司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张新华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祝新宙  卜震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上海建科工程咨询有限公司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王宝林</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城发环保能源（安阳）有限公司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张振宇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安阳市建设安全监督站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李新法</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杜佳宇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8"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1"/>
                <w:szCs w:val="21"/>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安阳县</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利源兰亭小区5#、6#、19#楼及周边车库</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安阳市安阳县亚龙湾路与站北大道交叉口东北角</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河南万瑞建设工程有限公司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王金库</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黄保国  朱志军  魏家鸿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高达建设管理发展有限责任公司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石海丽</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河南科邦实业有限公司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李艳新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安阳县建设安全服务站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郑国军</w:t>
            </w:r>
          </w:p>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李文付</w:t>
            </w:r>
          </w:p>
          <w:p>
            <w:pPr>
              <w:jc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刘朴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8"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安阳市职业教育园区项目</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中华路南段西侧，安顺大道以北，曙光路以东，文礼街以南</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河南三建建设集团有限公司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程进周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任万付</w:t>
            </w:r>
          </w:p>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王学超</w:t>
            </w:r>
          </w:p>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周俊美</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河南诚信工程管理有限公司</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朱可奇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安阳市安智建设投资管理有限公司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孟科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安阳市建设安全监督站</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lang w:eastAsia="zh-CN"/>
                <w14:textFill>
                  <w14:solidFill>
                    <w14:schemeClr w14:val="tx1"/>
                  </w14:solidFill>
                </w14:textFill>
              </w:rPr>
            </w:pPr>
            <w:r>
              <w:rPr>
                <w:rFonts w:hint="eastAsia" w:ascii="仿宋" w:hAnsi="仿宋" w:eastAsia="仿宋" w:cs="仿宋"/>
                <w:i w:val="0"/>
                <w:iCs w:val="0"/>
                <w:color w:val="000000" w:themeColor="text1"/>
                <w:sz w:val="21"/>
                <w:szCs w:val="21"/>
                <w:u w:val="none"/>
                <w:lang w:eastAsia="zh-CN"/>
                <w14:textFill>
                  <w14:solidFill>
                    <w14:schemeClr w14:val="tx1"/>
                  </w14:solidFill>
                </w14:textFill>
              </w:rPr>
              <w:t>李新法胡鸿伟</w:t>
            </w:r>
          </w:p>
        </w:tc>
      </w:tr>
    </w:tbl>
    <w:p>
      <w:pPr>
        <w:rPr>
          <w:rFonts w:hint="eastAsia" w:ascii="仿宋" w:hAnsi="仿宋" w:eastAsia="仿宋" w:cs="仿宋"/>
          <w:color w:val="000000" w:themeColor="text1"/>
          <w:sz w:val="21"/>
          <w:szCs w:val="21"/>
          <w:lang w:val="en-US" w:eastAsia="zh-CN"/>
          <w14:textFill>
            <w14:solidFill>
              <w14:schemeClr w14:val="tx1"/>
            </w14:solidFill>
          </w14:textFill>
        </w:rPr>
        <w:sectPr>
          <w:footerReference r:id="rId5" w:type="default"/>
          <w:pgSz w:w="16838" w:h="11906" w:orient="landscape"/>
          <w:pgMar w:top="1800" w:right="1440" w:bottom="1800" w:left="1440" w:header="851" w:footer="992" w:gutter="0"/>
          <w:pgNumType w:fmt="decimal"/>
          <w:cols w:space="425" w:num="1"/>
          <w:docGrid w:type="lines" w:linePitch="312" w:charSpace="0"/>
        </w:sect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jc w:val="left"/>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tbl>
      <w:tblPr>
        <w:tblStyle w:val="6"/>
        <w:tblpPr w:leftFromText="180" w:rightFromText="180" w:vertAnchor="text" w:horzAnchor="page" w:tblpX="1531" w:tblpY="1089"/>
        <w:tblOverlap w:val="never"/>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0" w:type="dxa"/>
            <w:tcBorders>
              <w:left w:val="nil"/>
              <w:right w:val="nil"/>
            </w:tcBorders>
            <w:noWrap w:val="0"/>
            <w:vAlign w:val="top"/>
          </w:tcPr>
          <w:p>
            <w:pPr>
              <w:keepNext w:val="0"/>
              <w:keepLines w:val="0"/>
              <w:pageBreakBefore w:val="0"/>
              <w:kinsoku/>
              <w:wordWrap/>
              <w:overflowPunct/>
              <w:topLinePunct w:val="0"/>
              <w:bidi w:val="0"/>
              <w:spacing w:line="560" w:lineRule="exact"/>
              <w:ind w:firstLine="300" w:firstLineChars="100"/>
              <w:jc w:val="left"/>
              <w:textAlignment w:val="auto"/>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安阳市</w:t>
            </w:r>
            <w:r>
              <w:rPr>
                <w:rFonts w:hint="eastAsia" w:ascii="仿宋_GB2312" w:hAnsi="宋体" w:eastAsia="仿宋_GB2312"/>
                <w:color w:val="000000" w:themeColor="text1"/>
                <w:sz w:val="30"/>
                <w:szCs w:val="30"/>
                <w:lang w:eastAsia="zh-CN"/>
                <w14:textFill>
                  <w14:solidFill>
                    <w14:schemeClr w14:val="tx1"/>
                  </w14:solidFill>
                </w14:textFill>
              </w:rPr>
              <w:t>住房和城乡建设局办公室</w:t>
            </w:r>
            <w:r>
              <w:rPr>
                <w:rFonts w:hint="eastAsia" w:ascii="仿宋_GB2312" w:hAnsi="宋体" w:eastAsia="仿宋_GB2312"/>
                <w:color w:val="000000" w:themeColor="text1"/>
                <w:sz w:val="30"/>
                <w:szCs w:val="30"/>
                <w14:textFill>
                  <w14:solidFill>
                    <w14:schemeClr w14:val="tx1"/>
                  </w14:solidFill>
                </w14:textFill>
              </w:rPr>
              <w:t xml:space="preserve">     </w:t>
            </w:r>
            <w:r>
              <w:rPr>
                <w:rFonts w:hint="eastAsia" w:ascii="仿宋_GB2312" w:hAnsi="宋体" w:eastAsia="仿宋_GB2312"/>
                <w:color w:val="000000" w:themeColor="text1"/>
                <w:sz w:val="30"/>
                <w:szCs w:val="30"/>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14:textFill>
                  <w14:solidFill>
                    <w14:schemeClr w14:val="tx1"/>
                  </w14:solidFill>
                </w14:textFill>
              </w:rPr>
              <w:t>20</w:t>
            </w:r>
            <w:r>
              <w:rPr>
                <w:rFonts w:hint="eastAsia" w:ascii="仿宋_GB2312" w:hAnsi="宋体" w:eastAsia="仿宋_GB2312"/>
                <w:color w:val="000000" w:themeColor="text1"/>
                <w:sz w:val="30"/>
                <w:szCs w:val="30"/>
                <w:lang w:val="en-US" w:eastAsia="zh-CN"/>
                <w14:textFill>
                  <w14:solidFill>
                    <w14:schemeClr w14:val="tx1"/>
                  </w14:solidFill>
                </w14:textFill>
              </w:rPr>
              <w:t>21</w:t>
            </w:r>
            <w:r>
              <w:rPr>
                <w:rFonts w:hint="eastAsia" w:ascii="仿宋_GB2312" w:hAnsi="宋体" w:eastAsia="仿宋_GB2312"/>
                <w:color w:val="000000" w:themeColor="text1"/>
                <w:sz w:val="30"/>
                <w:szCs w:val="30"/>
                <w14:textFill>
                  <w14:solidFill>
                    <w14:schemeClr w14:val="tx1"/>
                  </w14:solidFill>
                </w14:textFill>
              </w:rPr>
              <w:t>年</w:t>
            </w:r>
            <w:r>
              <w:rPr>
                <w:rFonts w:hint="eastAsia" w:ascii="仿宋_GB2312" w:hAnsi="宋体" w:eastAsia="仿宋_GB2312"/>
                <w:color w:val="000000" w:themeColor="text1"/>
                <w:sz w:val="30"/>
                <w:szCs w:val="30"/>
                <w:lang w:val="en-US" w:eastAsia="zh-CN"/>
                <w14:textFill>
                  <w14:solidFill>
                    <w14:schemeClr w14:val="tx1"/>
                  </w14:solidFill>
                </w14:textFill>
              </w:rPr>
              <w:t>12</w:t>
            </w:r>
            <w:r>
              <w:rPr>
                <w:rFonts w:hint="eastAsia" w:ascii="仿宋_GB2312" w:hAnsi="宋体" w:eastAsia="仿宋_GB2312"/>
                <w:color w:val="000000" w:themeColor="text1"/>
                <w:sz w:val="30"/>
                <w:szCs w:val="30"/>
                <w14:textFill>
                  <w14:solidFill>
                    <w14:schemeClr w14:val="tx1"/>
                  </w14:solidFill>
                </w14:textFill>
              </w:rPr>
              <w:t>月</w:t>
            </w:r>
            <w:r>
              <w:rPr>
                <w:rFonts w:hint="eastAsia" w:ascii="仿宋_GB2312" w:hAnsi="宋体" w:eastAsia="仿宋_GB2312"/>
                <w:color w:val="000000" w:themeColor="text1"/>
                <w:sz w:val="30"/>
                <w:szCs w:val="30"/>
                <w:lang w:val="en-US" w:eastAsia="zh-CN"/>
                <w14:textFill>
                  <w14:solidFill>
                    <w14:schemeClr w14:val="tx1"/>
                  </w14:solidFill>
                </w14:textFill>
              </w:rPr>
              <w:t>1</w:t>
            </w:r>
            <w:r>
              <w:rPr>
                <w:rFonts w:hint="eastAsia" w:ascii="仿宋_GB2312" w:hAnsi="宋体" w:eastAsia="仿宋_GB2312"/>
                <w:color w:val="000000" w:themeColor="text1"/>
                <w:sz w:val="30"/>
                <w:szCs w:val="30"/>
                <w14:textFill>
                  <w14:solidFill>
                    <w14:schemeClr w14:val="tx1"/>
                  </w14:solidFill>
                </w14:textFill>
              </w:rPr>
              <w:t>日印发</w:t>
            </w:r>
          </w:p>
        </w:tc>
      </w:tr>
    </w:tbl>
    <w:p>
      <w:pPr>
        <w:pStyle w:val="2"/>
        <w:rPr>
          <w:rFonts w:hint="eastAsia"/>
          <w:color w:val="000000" w:themeColor="text1"/>
          <w:lang w:val="en-US" w:eastAsia="zh-CN"/>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posOffset>4548505</wp:posOffset>
              </wp:positionH>
              <wp:positionV relativeFrom="paragraph">
                <wp:posOffset>-142240</wp:posOffset>
              </wp:positionV>
              <wp:extent cx="725805" cy="2882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580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b w:val="0"/>
                              <w:bCs w:val="0"/>
                              <w:sz w:val="28"/>
                              <w:szCs w:val="28"/>
                            </w:rPr>
                          </w:pPr>
                          <w:r>
                            <w:rPr>
                              <w:rFonts w:hint="eastAsia" w:ascii="宋体" w:hAnsi="宋体" w:eastAsia="宋体" w:cs="宋体"/>
                              <w:sz w:val="28"/>
                              <w:szCs w:val="28"/>
                            </w:rPr>
                            <w:t>—</w:t>
                          </w: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8.15pt;margin-top:-11.2pt;height:22.7pt;width:57.15pt;mso-position-horizontal-relative:margin;z-index:251659264;mso-width-relative:page;mso-height-relative:page;" filled="f" stroked="f" coordsize="21600,21600" o:gfxdata="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xFE9NkAAAAKAQAADwAAAAAAAAABACAAAAAiAAAAZHJzL2Rvd25y&#10;ZXYueG1sUEsBAhQAFAAAAAgAh07iQKhKsGQ2AgAAYQQAAA4AAAAAAAAAAQAgAAAAKAEAAGRycy9l&#10;Mm9Eb2MueG1sUEsFBgAAAAAGAAYAWQEAANAFAAAAAA==&#10;">
              <v:fill on="f" focussize="0,0"/>
              <v:stroke on="f" weight="0.5pt"/>
              <v:imagedata o:title=""/>
              <o:lock v:ext="edit" aspectratio="f"/>
              <v:textbox inset="0mm,0mm,0mm,0mm">
                <w:txbxContent>
                  <w:p>
                    <w:pPr>
                      <w:pStyle w:val="3"/>
                      <w:jc w:val="center"/>
                      <w:rPr>
                        <w:rFonts w:hint="eastAsia" w:ascii="宋体" w:hAnsi="宋体" w:eastAsia="宋体" w:cs="宋体"/>
                        <w:b w:val="0"/>
                        <w:bCs w:val="0"/>
                        <w:sz w:val="28"/>
                        <w:szCs w:val="28"/>
                      </w:rPr>
                    </w:pPr>
                    <w:r>
                      <w:rPr>
                        <w:rFonts w:hint="eastAsia" w:ascii="宋体" w:hAnsi="宋体" w:eastAsia="宋体" w:cs="宋体"/>
                        <w:sz w:val="28"/>
                        <w:szCs w:val="28"/>
                      </w:rPr>
                      <w:t>—</w:t>
                    </w: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64A29"/>
    <w:rsid w:val="00286AE7"/>
    <w:rsid w:val="09E87902"/>
    <w:rsid w:val="0E964A29"/>
    <w:rsid w:val="12185E07"/>
    <w:rsid w:val="136536CE"/>
    <w:rsid w:val="138D7B40"/>
    <w:rsid w:val="199930AE"/>
    <w:rsid w:val="210C2F71"/>
    <w:rsid w:val="229A363B"/>
    <w:rsid w:val="25337310"/>
    <w:rsid w:val="3A515617"/>
    <w:rsid w:val="406A3401"/>
    <w:rsid w:val="4BC103BF"/>
    <w:rsid w:val="541C2062"/>
    <w:rsid w:val="55B52A9C"/>
    <w:rsid w:val="57D561B7"/>
    <w:rsid w:val="59925DD7"/>
    <w:rsid w:val="662E6C60"/>
    <w:rsid w:val="663A7131"/>
    <w:rsid w:val="67EE4E28"/>
    <w:rsid w:val="6CEB238A"/>
    <w:rsid w:val="6D054B1C"/>
    <w:rsid w:val="77D74275"/>
    <w:rsid w:val="79C51D16"/>
    <w:rsid w:val="79DC7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qFormat/>
    <w:uiPriority w:val="0"/>
    <w:rPr>
      <w:rFonts w:hint="eastAsia" w:ascii="宋体" w:hAnsi="宋体" w:eastAsia="宋体" w:cs="宋体"/>
      <w:color w:val="000000"/>
      <w:sz w:val="24"/>
      <w:szCs w:val="24"/>
      <w:u w:val="none"/>
    </w:rPr>
  </w:style>
  <w:style w:type="character" w:customStyle="1" w:styleId="9">
    <w:name w:val="font71"/>
    <w:basedOn w:val="7"/>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2021-11-25T05:45:00Z</dcterms:created>
  <dc:creator>Administrator</dc:creator>
  <cp:lastModifiedBy>Administrator</cp:lastModifiedBy>
  <cp:lastPrinted>2021-12-03T03:45:54Z</cp:lastPrinted>
  <dcterms:modified xsi:type="dcterms:W3CDTF">2021-12-03T03:47:43Z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E49EC7A8EBDF4F11A5D555F583AC0603</vt:lpwstr>
  </property>
</Properties>
</file>