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2021年国家统一法律职业资格考试主观题分数核查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申请书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考点第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考场参考，查前主观题成绩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。本人对主观题考试成绩存在异议，特对主观题考试成绩提出核查申请。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联系电话：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申请人：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40D4"/>
    <w:rsid w:val="02A035B5"/>
    <w:rsid w:val="048B4684"/>
    <w:rsid w:val="16A93DF6"/>
    <w:rsid w:val="16FC5F70"/>
    <w:rsid w:val="18192A44"/>
    <w:rsid w:val="59DC40D4"/>
    <w:rsid w:val="5F9D7918"/>
    <w:rsid w:val="6D3E7603"/>
    <w:rsid w:val="775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2021-01-08T02:24:00Z</dcterms:created>
  <dc:creator>鱼得水</dc:creator>
  <cp:lastModifiedBy>绿茶</cp:lastModifiedBy>
  <cp:lastPrinted>2022-01-12T02:31:00Z</cp:lastPrinted>
  <dcterms:modified xsi:type="dcterms:W3CDTF">2022-01-12T02:48:08Z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912FE396C14C4138B9FCA4510C9551AB</vt:lpwstr>
  </property>
</Properties>
</file>