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安阳市人民政府规章制定程序规定</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（修订草案征求意见稿）</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第一章 总则</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第二章 立项</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第三章 起草</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第四章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审查</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第五章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决定和公布</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第六章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附则</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eastAsia="zh-CN"/>
        </w:rPr>
      </w:pPr>
    </w:p>
    <w:p>
      <w:pPr>
        <w:keepNext w:val="0"/>
        <w:keepLines w:val="0"/>
        <w:pageBreakBefore w:val="0"/>
        <w:numPr>
          <w:ilvl w:val="0"/>
          <w:numId w:val="1"/>
        </w:numPr>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总则</w:t>
      </w:r>
    </w:p>
    <w:p>
      <w:pPr>
        <w:keepNext w:val="0"/>
        <w:keepLines w:val="0"/>
        <w:pageBreakBefore w:val="0"/>
        <w:numPr>
          <w:ilvl w:val="0"/>
          <w:numId w:val="0"/>
        </w:numPr>
        <w:kinsoku/>
        <w:wordWrap/>
        <w:overflowPunct/>
        <w:topLinePunct w:val="0"/>
        <w:autoSpaceDE/>
        <w:autoSpaceDN/>
        <w:bidi w:val="0"/>
        <w:adjustRightInd/>
        <w:snapToGrid/>
        <w:spacing w:line="580" w:lineRule="exact"/>
        <w:jc w:val="both"/>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第一条</w:t>
      </w:r>
      <w:r>
        <w:rPr>
          <w:rFonts w:hint="eastAsia" w:ascii="仿宋" w:hAnsi="仿宋" w:eastAsia="仿宋" w:cs="仿宋"/>
          <w:sz w:val="32"/>
          <w:szCs w:val="32"/>
        </w:rPr>
        <w:t xml:space="preserve"> 为规范市人民政府规章制定程序，保证规章质量，根据《中华人民共和国立法法》（以下简称《立法法》）和《规章制定程序条例》，结合实际，制定本规定。</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第二条</w:t>
      </w:r>
      <w:r>
        <w:rPr>
          <w:rFonts w:hint="eastAsia" w:ascii="仿宋" w:hAnsi="仿宋" w:eastAsia="仿宋" w:cs="仿宋"/>
          <w:sz w:val="32"/>
          <w:szCs w:val="32"/>
        </w:rPr>
        <w:t xml:space="preserve"> 规章的立项、起草、审查、决定、公布、备案、解释、评估、清理等，适用本规定。</w:t>
      </w:r>
    </w:p>
    <w:p>
      <w:pPr>
        <w:keepNext w:val="0"/>
        <w:keepLines w:val="0"/>
        <w:pageBreakBefore w:val="0"/>
        <w:kinsoku/>
        <w:wordWrap/>
        <w:overflowPunct/>
        <w:topLinePunct w:val="0"/>
        <w:autoSpaceDE/>
        <w:autoSpaceDN/>
        <w:bidi w:val="0"/>
        <w:adjustRightInd/>
        <w:snapToGrid/>
        <w:spacing w:line="580" w:lineRule="exact"/>
        <w:ind w:firstLine="555"/>
        <w:textAlignment w:val="auto"/>
        <w:rPr>
          <w:rFonts w:hint="eastAsia" w:ascii="仿宋" w:hAnsi="仿宋" w:eastAsia="仿宋" w:cs="仿宋"/>
          <w:sz w:val="32"/>
          <w:szCs w:val="32"/>
        </w:rPr>
      </w:pPr>
      <w:r>
        <w:rPr>
          <w:rFonts w:hint="eastAsia" w:ascii="仿宋" w:hAnsi="仿宋" w:eastAsia="仿宋" w:cs="仿宋"/>
          <w:sz w:val="32"/>
          <w:szCs w:val="32"/>
        </w:rPr>
        <w:t>本办法所称规章，是指由市人民政府制定并以市人民政府令形式发布的法律</w:t>
      </w:r>
      <w:r>
        <w:rPr>
          <w:rFonts w:hint="eastAsia" w:ascii="仿宋" w:hAnsi="仿宋" w:eastAsia="仿宋" w:cs="仿宋"/>
          <w:sz w:val="32"/>
          <w:szCs w:val="32"/>
          <w:lang w:val="en-US" w:eastAsia="zh-CN"/>
        </w:rPr>
        <w:t>性</w:t>
      </w:r>
      <w:r>
        <w:rPr>
          <w:rFonts w:hint="eastAsia" w:ascii="仿宋" w:hAnsi="仿宋" w:eastAsia="仿宋" w:cs="仿宋"/>
          <w:sz w:val="32"/>
          <w:szCs w:val="32"/>
        </w:rPr>
        <w:t>文件。</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shd w:val="clear" w:color="auto" w:fill="FFFFFF"/>
          <w:lang w:val="en-US"/>
        </w:rPr>
      </w:pPr>
      <w:r>
        <w:rPr>
          <w:rFonts w:hint="eastAsia" w:ascii="黑体" w:hAnsi="黑体" w:eastAsia="黑体" w:cs="黑体"/>
          <w:sz w:val="32"/>
          <w:szCs w:val="32"/>
        </w:rPr>
        <w:t>第</w:t>
      </w:r>
      <w:r>
        <w:rPr>
          <w:rFonts w:hint="eastAsia" w:ascii="黑体" w:hAnsi="黑体" w:eastAsia="黑体" w:cs="黑体"/>
          <w:sz w:val="32"/>
          <w:szCs w:val="32"/>
          <w:lang w:val="en-US" w:eastAsia="zh-CN"/>
        </w:rPr>
        <w:t>三</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制定规章应当坚持党对立法工作的全面领导，贯彻落实党的路线方针政策和决策部署，体现社会主义核心价值观，体现全面深化改革精神</w:t>
      </w:r>
      <w:r>
        <w:rPr>
          <w:rFonts w:hint="eastAsia" w:ascii="仿宋" w:hAnsi="仿宋" w:eastAsia="仿宋" w:cs="仿宋"/>
          <w:sz w:val="32"/>
          <w:szCs w:val="32"/>
          <w:lang w:eastAsia="zh-CN"/>
        </w:rPr>
        <w:t>。</w:t>
      </w:r>
      <w:r>
        <w:rPr>
          <w:rFonts w:hint="eastAsia" w:ascii="仿宋" w:hAnsi="仿宋" w:eastAsia="仿宋" w:cs="仿宋"/>
          <w:color w:val="auto"/>
          <w:sz w:val="32"/>
          <w:szCs w:val="32"/>
          <w:shd w:val="clear" w:color="auto" w:fill="FFFFFF"/>
          <w:lang w:eastAsia="zh-CN"/>
        </w:rPr>
        <w:t>应当按照规定及时将有关事项报告市委。</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 w:hAnsi="仿宋" w:eastAsia="仿宋" w:cs="仿宋"/>
          <w:color w:val="auto"/>
          <w:sz w:val="32"/>
          <w:szCs w:val="32"/>
        </w:rPr>
        <w:t>制定规章应当遵循科学立法、民主立法、依法立法的原则，符合宪法、法律、行政法规和其他上位法的规定，适应本市实际需要，突出地方特色，具有实用性和可操作性。</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lang w:val="en-US" w:eastAsia="zh-CN" w:bidi="ar"/>
        </w:rPr>
        <w:t>没有法律、法规依据，规章不得设定减损公民、法人和其他组织权利或者增加其义务的规范。</w:t>
      </w:r>
    </w:p>
    <w:p>
      <w:pPr>
        <w:pStyle w:val="2"/>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仿宋" w:hAnsi="仿宋" w:eastAsia="仿宋" w:cs="仿宋"/>
          <w:color w:val="auto"/>
          <w:sz w:val="32"/>
          <w:szCs w:val="32"/>
          <w:shd w:val="clear" w:color="auto" w:fill="FFFFFF"/>
          <w:lang w:eastAsia="zh-CN"/>
        </w:rPr>
      </w:pPr>
      <w:r>
        <w:rPr>
          <w:rFonts w:hint="eastAsia" w:ascii="黑体" w:hAnsi="黑体" w:eastAsia="黑体" w:cs="黑体"/>
          <w:color w:val="auto"/>
          <w:sz w:val="32"/>
          <w:szCs w:val="32"/>
          <w:lang w:val="en-US" w:eastAsia="zh-CN"/>
        </w:rPr>
        <w:t xml:space="preserve"> </w:t>
      </w:r>
      <w:r>
        <w:rPr>
          <w:rFonts w:hint="eastAsia" w:ascii="仿宋" w:hAnsi="仿宋" w:eastAsia="仿宋" w:cs="仿宋"/>
          <w:color w:val="auto"/>
          <w:sz w:val="32"/>
          <w:szCs w:val="32"/>
        </w:rPr>
        <w:t>市</w:t>
      </w:r>
      <w:r>
        <w:rPr>
          <w:rFonts w:hint="eastAsia" w:ascii="仿宋" w:hAnsi="仿宋" w:eastAsia="仿宋" w:cs="仿宋"/>
          <w:color w:val="auto"/>
          <w:sz w:val="32"/>
          <w:szCs w:val="32"/>
          <w:lang w:eastAsia="zh-CN"/>
        </w:rPr>
        <w:t>人民</w:t>
      </w:r>
      <w:r>
        <w:rPr>
          <w:rFonts w:hint="eastAsia" w:ascii="仿宋" w:hAnsi="仿宋" w:eastAsia="仿宋" w:cs="仿宋"/>
          <w:color w:val="auto"/>
          <w:sz w:val="32"/>
          <w:szCs w:val="32"/>
        </w:rPr>
        <w:t>政府对规章的制定工作实行统一领导</w:t>
      </w:r>
      <w:r>
        <w:rPr>
          <w:rFonts w:hint="eastAsia" w:ascii="仿宋" w:hAnsi="仿宋" w:eastAsia="仿宋" w:cs="仿宋"/>
          <w:color w:val="auto"/>
          <w:sz w:val="32"/>
          <w:szCs w:val="32"/>
          <w:shd w:val="clear" w:color="auto" w:fill="FFFFFF"/>
          <w:lang w:eastAsia="zh-CN"/>
        </w:rPr>
        <w:t>，研究、协调、决定规章制定工作中的重大问题。</w:t>
      </w:r>
    </w:p>
    <w:p>
      <w:pPr>
        <w:keepNext w:val="0"/>
        <w:keepLines w:val="0"/>
        <w:pageBreakBefore w:val="0"/>
        <w:kinsoku/>
        <w:wordWrap/>
        <w:overflowPunct/>
        <w:topLinePunct w:val="0"/>
        <w:autoSpaceDE/>
        <w:autoSpaceDN/>
        <w:bidi w:val="0"/>
        <w:adjustRightInd/>
        <w:snapToGrid/>
        <w:spacing w:line="580" w:lineRule="exact"/>
        <w:ind w:firstLine="585"/>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市</w:t>
      </w:r>
      <w:r>
        <w:rPr>
          <w:rFonts w:hint="eastAsia" w:ascii="仿宋" w:hAnsi="仿宋" w:eastAsia="仿宋" w:cs="仿宋"/>
          <w:color w:val="auto"/>
          <w:sz w:val="32"/>
          <w:szCs w:val="32"/>
          <w:lang w:val="en-US" w:eastAsia="zh-CN"/>
        </w:rPr>
        <w:t>司法行政部门</w:t>
      </w:r>
      <w:r>
        <w:rPr>
          <w:rFonts w:hint="eastAsia" w:ascii="仿宋" w:hAnsi="仿宋" w:eastAsia="仿宋" w:cs="仿宋"/>
          <w:color w:val="auto"/>
          <w:sz w:val="32"/>
          <w:szCs w:val="32"/>
        </w:rPr>
        <w:t>在市</w:t>
      </w:r>
      <w:r>
        <w:rPr>
          <w:rFonts w:hint="eastAsia" w:ascii="仿宋" w:hAnsi="仿宋" w:eastAsia="仿宋" w:cs="仿宋"/>
          <w:color w:val="auto"/>
          <w:sz w:val="32"/>
          <w:szCs w:val="32"/>
          <w:lang w:eastAsia="zh-CN"/>
        </w:rPr>
        <w:t>人民</w:t>
      </w:r>
      <w:r>
        <w:rPr>
          <w:rFonts w:hint="eastAsia" w:ascii="仿宋" w:hAnsi="仿宋" w:eastAsia="仿宋" w:cs="仿宋"/>
          <w:color w:val="auto"/>
          <w:sz w:val="32"/>
          <w:szCs w:val="32"/>
        </w:rPr>
        <w:t>政府的领导下负责组织实施本规定，对规章的制定工作进行规划、研究、审查、协调和指导。</w:t>
      </w:r>
    </w:p>
    <w:p>
      <w:pPr>
        <w:keepNext w:val="0"/>
        <w:keepLines w:val="0"/>
        <w:pageBreakBefore w:val="0"/>
        <w:kinsoku/>
        <w:wordWrap/>
        <w:overflowPunct/>
        <w:topLinePunct w:val="0"/>
        <w:autoSpaceDE/>
        <w:autoSpaceDN/>
        <w:bidi w:val="0"/>
        <w:adjustRightInd/>
        <w:snapToGrid/>
        <w:spacing w:line="580" w:lineRule="exact"/>
        <w:ind w:firstLine="585"/>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lang w:eastAsia="zh-CN"/>
        </w:rPr>
        <w:t>各县（市、区）人民政府，市人民政府工作部门及有关单位积极配合做好规章制定工作。</w:t>
      </w:r>
    </w:p>
    <w:p>
      <w:pPr>
        <w:keepNext w:val="0"/>
        <w:keepLines w:val="0"/>
        <w:pageBreakBefore w:val="0"/>
        <w:kinsoku/>
        <w:wordWrap/>
        <w:overflowPunct/>
        <w:topLinePunct w:val="0"/>
        <w:autoSpaceDE/>
        <w:autoSpaceDN/>
        <w:bidi w:val="0"/>
        <w:adjustRightInd/>
        <w:snapToGrid/>
        <w:spacing w:line="580" w:lineRule="exact"/>
        <w:ind w:firstLine="585"/>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规章草案起草部门应当重视规章的制定工作，对规章的起草、审查、协调、论证和发布工作给予必要的支持。</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六</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 w:hAnsi="仿宋" w:eastAsia="仿宋" w:cs="仿宋"/>
          <w:color w:val="auto"/>
          <w:sz w:val="32"/>
          <w:szCs w:val="32"/>
          <w:lang w:val="en-US" w:eastAsia="zh-CN"/>
        </w:rPr>
        <w:t>司法行政部门、规章起草部门</w:t>
      </w:r>
      <w:r>
        <w:rPr>
          <w:rFonts w:hint="eastAsia" w:ascii="仿宋" w:hAnsi="仿宋" w:eastAsia="仿宋" w:cs="仿宋"/>
          <w:color w:val="auto"/>
          <w:sz w:val="32"/>
          <w:szCs w:val="32"/>
          <w:shd w:val="clear" w:color="auto" w:fill="FFFFFF"/>
          <w:lang w:eastAsia="zh-CN"/>
        </w:rPr>
        <w:t>制定规章工作所需经费，纳入同级财政年度预算。</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仿宋" w:hAnsi="仿宋" w:eastAsia="仿宋" w:cs="仿宋"/>
          <w:color w:val="auto"/>
          <w:sz w:val="32"/>
          <w:szCs w:val="32"/>
          <w:shd w:val="clear" w:color="auto" w:fill="FFFFFF"/>
          <w:lang w:val="en-US"/>
        </w:rPr>
      </w:pPr>
      <w:r>
        <w:rPr>
          <w:rFonts w:hint="eastAsia" w:ascii="黑体" w:hAnsi="黑体" w:eastAsia="黑体" w:cs="黑体"/>
          <w:color w:val="auto"/>
          <w:sz w:val="32"/>
          <w:szCs w:val="32"/>
          <w:shd w:val="clear" w:color="auto" w:fill="FFFFFF"/>
          <w:lang w:eastAsia="zh-CN"/>
        </w:rPr>
        <w:t>第</w:t>
      </w:r>
      <w:r>
        <w:rPr>
          <w:rFonts w:hint="eastAsia" w:ascii="黑体" w:hAnsi="黑体" w:eastAsia="黑体" w:cs="黑体"/>
          <w:color w:val="auto"/>
          <w:sz w:val="32"/>
          <w:szCs w:val="32"/>
          <w:shd w:val="clear" w:color="auto" w:fill="FFFFFF"/>
          <w:lang w:val="en-US" w:eastAsia="zh-CN"/>
        </w:rPr>
        <w:t>七</w:t>
      </w:r>
      <w:r>
        <w:rPr>
          <w:rFonts w:hint="eastAsia" w:ascii="黑体" w:hAnsi="黑体" w:eastAsia="黑体" w:cs="黑体"/>
          <w:color w:val="auto"/>
          <w:sz w:val="32"/>
          <w:szCs w:val="32"/>
          <w:shd w:val="clear" w:color="auto" w:fill="FFFFFF"/>
          <w:lang w:eastAsia="zh-CN"/>
        </w:rPr>
        <w:t>条</w:t>
      </w:r>
      <w:r>
        <w:rPr>
          <w:rFonts w:hint="eastAsia" w:ascii="黑体" w:hAnsi="黑体" w:eastAsia="黑体" w:cs="黑体"/>
          <w:color w:val="auto"/>
          <w:sz w:val="32"/>
          <w:szCs w:val="32"/>
          <w:shd w:val="clear" w:color="auto" w:fill="FFFFFF"/>
          <w:lang w:val="en-US" w:eastAsia="zh-CN"/>
        </w:rPr>
        <w:t xml:space="preserve">  </w:t>
      </w:r>
      <w:r>
        <w:rPr>
          <w:rFonts w:hint="eastAsia" w:ascii="仿宋" w:hAnsi="仿宋" w:eastAsia="仿宋" w:cs="仿宋"/>
          <w:color w:val="auto"/>
          <w:sz w:val="32"/>
          <w:szCs w:val="32"/>
          <w:shd w:val="clear" w:color="auto" w:fill="FFFFFF"/>
          <w:lang w:val="en-US" w:eastAsia="zh-CN"/>
        </w:rPr>
        <w:t>实行立法基层联系点制度。市</w:t>
      </w:r>
      <w:r>
        <w:rPr>
          <w:rFonts w:hint="eastAsia" w:ascii="仿宋" w:hAnsi="仿宋" w:eastAsia="仿宋" w:cs="仿宋"/>
          <w:i w:val="0"/>
          <w:iCs w:val="0"/>
          <w:caps w:val="0"/>
          <w:color w:val="333333"/>
          <w:spacing w:val="0"/>
          <w:sz w:val="32"/>
          <w:szCs w:val="32"/>
          <w:shd w:val="clear" w:color="auto" w:fill="FFFFFF"/>
        </w:rPr>
        <w:t>人民政府根据立法工作需要，通过相应程序</w:t>
      </w:r>
      <w:r>
        <w:rPr>
          <w:rFonts w:hint="eastAsia" w:ascii="仿宋" w:hAnsi="仿宋" w:eastAsia="仿宋" w:cs="仿宋"/>
          <w:i w:val="0"/>
          <w:iCs w:val="0"/>
          <w:caps w:val="0"/>
          <w:color w:val="333333"/>
          <w:spacing w:val="0"/>
          <w:sz w:val="32"/>
          <w:szCs w:val="32"/>
          <w:shd w:val="clear" w:color="auto" w:fill="FFFFFF"/>
          <w:lang w:eastAsia="zh-CN"/>
        </w:rPr>
        <w:t>，</w:t>
      </w:r>
      <w:r>
        <w:rPr>
          <w:rFonts w:hint="eastAsia" w:ascii="仿宋" w:hAnsi="仿宋" w:eastAsia="仿宋" w:cs="仿宋"/>
          <w:i w:val="0"/>
          <w:iCs w:val="0"/>
          <w:caps w:val="0"/>
          <w:color w:val="333333"/>
          <w:spacing w:val="0"/>
          <w:sz w:val="32"/>
          <w:szCs w:val="32"/>
          <w:shd w:val="clear" w:color="auto" w:fill="FFFFFF"/>
        </w:rPr>
        <w:t>在基层确定固定联系单位</w:t>
      </w:r>
      <w:r>
        <w:rPr>
          <w:rFonts w:hint="eastAsia" w:ascii="仿宋" w:hAnsi="仿宋" w:eastAsia="仿宋" w:cs="仿宋"/>
          <w:i w:val="0"/>
          <w:iCs w:val="0"/>
          <w:caps w:val="0"/>
          <w:color w:val="333333"/>
          <w:spacing w:val="0"/>
          <w:sz w:val="32"/>
          <w:szCs w:val="32"/>
          <w:shd w:val="clear" w:color="auto" w:fill="FFFFFF"/>
          <w:lang w:eastAsia="zh-CN"/>
        </w:rPr>
        <w:t>；</w:t>
      </w:r>
      <w:r>
        <w:rPr>
          <w:rFonts w:hint="eastAsia" w:ascii="仿宋" w:hAnsi="仿宋" w:eastAsia="仿宋" w:cs="仿宋"/>
          <w:i w:val="0"/>
          <w:iCs w:val="0"/>
          <w:caps w:val="0"/>
          <w:color w:val="333333"/>
          <w:spacing w:val="0"/>
          <w:sz w:val="32"/>
          <w:szCs w:val="32"/>
          <w:shd w:val="clear" w:color="auto" w:fill="FFFFFF"/>
        </w:rPr>
        <w:t>联系单位负责收集立法工作意见和建议</w:t>
      </w:r>
      <w:r>
        <w:rPr>
          <w:rFonts w:hint="eastAsia" w:ascii="仿宋" w:hAnsi="仿宋" w:eastAsia="仿宋" w:cs="仿宋"/>
          <w:i w:val="0"/>
          <w:iCs w:val="0"/>
          <w:caps w:val="0"/>
          <w:color w:val="333333"/>
          <w:spacing w:val="0"/>
          <w:sz w:val="32"/>
          <w:szCs w:val="32"/>
          <w:shd w:val="clear" w:color="auto" w:fill="FFFFFF"/>
          <w:lang w:eastAsia="zh-CN"/>
        </w:rPr>
        <w:t>，</w:t>
      </w:r>
      <w:r>
        <w:rPr>
          <w:rFonts w:hint="eastAsia" w:ascii="仿宋" w:hAnsi="仿宋" w:eastAsia="仿宋" w:cs="仿宋"/>
          <w:i w:val="0"/>
          <w:iCs w:val="0"/>
          <w:caps w:val="0"/>
          <w:color w:val="333333"/>
          <w:spacing w:val="0"/>
          <w:sz w:val="32"/>
          <w:szCs w:val="32"/>
          <w:shd w:val="clear" w:color="auto" w:fill="FFFFFF"/>
        </w:rPr>
        <w:t>协助</w:t>
      </w:r>
      <w:r>
        <w:rPr>
          <w:rFonts w:hint="eastAsia" w:ascii="仿宋" w:hAnsi="仿宋" w:eastAsia="仿宋" w:cs="仿宋"/>
          <w:i w:val="0"/>
          <w:iCs w:val="0"/>
          <w:caps w:val="0"/>
          <w:color w:val="333333"/>
          <w:spacing w:val="0"/>
          <w:sz w:val="32"/>
          <w:szCs w:val="32"/>
          <w:shd w:val="clear" w:color="auto" w:fill="FFFFFF"/>
          <w:lang w:val="en-US" w:eastAsia="zh-CN"/>
        </w:rPr>
        <w:t>市</w:t>
      </w:r>
      <w:r>
        <w:rPr>
          <w:rFonts w:hint="eastAsia" w:ascii="仿宋" w:hAnsi="仿宋" w:eastAsia="仿宋" w:cs="仿宋"/>
          <w:i w:val="0"/>
          <w:iCs w:val="0"/>
          <w:caps w:val="0"/>
          <w:color w:val="333333"/>
          <w:spacing w:val="0"/>
          <w:sz w:val="32"/>
          <w:szCs w:val="32"/>
          <w:shd w:val="clear" w:color="auto" w:fill="FFFFFF"/>
        </w:rPr>
        <w:t>人民政府立法工作。</w:t>
      </w:r>
      <w:r>
        <w:rPr>
          <w:rFonts w:hint="eastAsia" w:ascii="黑体" w:hAnsi="黑体" w:eastAsia="黑体" w:cs="黑体"/>
          <w:color w:val="auto"/>
          <w:sz w:val="32"/>
          <w:szCs w:val="32"/>
          <w:shd w:val="clear" w:color="auto" w:fill="FFFFFF"/>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黑体" w:hAnsi="黑体" w:eastAsia="黑体" w:cs="黑体"/>
          <w:color w:val="auto"/>
          <w:sz w:val="32"/>
          <w:szCs w:val="32"/>
          <w:shd w:val="clear" w:color="auto" w:fill="FFFFFF"/>
          <w:lang w:eastAsia="zh-CN"/>
        </w:rPr>
        <w:t>第</w:t>
      </w:r>
      <w:r>
        <w:rPr>
          <w:rFonts w:hint="eastAsia" w:ascii="黑体" w:hAnsi="黑体" w:eastAsia="黑体" w:cs="黑体"/>
          <w:color w:val="auto"/>
          <w:sz w:val="32"/>
          <w:szCs w:val="32"/>
          <w:shd w:val="clear" w:color="auto" w:fill="FFFFFF"/>
          <w:lang w:val="en-US" w:eastAsia="zh-CN"/>
        </w:rPr>
        <w:t>八</w:t>
      </w:r>
      <w:r>
        <w:rPr>
          <w:rFonts w:hint="eastAsia" w:ascii="黑体" w:hAnsi="黑体" w:eastAsia="黑体" w:cs="黑体"/>
          <w:color w:val="auto"/>
          <w:sz w:val="32"/>
          <w:szCs w:val="32"/>
          <w:shd w:val="clear" w:color="auto" w:fill="FFFFFF"/>
          <w:lang w:eastAsia="zh-CN"/>
        </w:rPr>
        <w:t>条</w:t>
      </w:r>
      <w:r>
        <w:rPr>
          <w:rFonts w:hint="eastAsia" w:ascii="黑体" w:hAnsi="黑体" w:eastAsia="黑体" w:cs="黑体"/>
          <w:color w:val="auto"/>
          <w:sz w:val="32"/>
          <w:szCs w:val="32"/>
          <w:shd w:val="clear" w:color="auto" w:fill="FFFFFF"/>
          <w:lang w:val="en-US" w:eastAsia="zh-CN"/>
        </w:rPr>
        <w:t xml:space="preserve">  </w:t>
      </w:r>
      <w:r>
        <w:rPr>
          <w:rFonts w:hint="eastAsia" w:ascii="仿宋" w:hAnsi="仿宋" w:eastAsia="仿宋" w:cs="仿宋"/>
          <w:sz w:val="32"/>
          <w:szCs w:val="32"/>
        </w:rPr>
        <w:t>规章的名称一般称“规定”、“办法”、“实施细则”等，不得称“条例”。</w:t>
      </w:r>
    </w:p>
    <w:p>
      <w:pPr>
        <w:keepNext w:val="0"/>
        <w:keepLines w:val="0"/>
        <w:pageBreakBefore w:val="0"/>
        <w:numPr>
          <w:ilvl w:val="0"/>
          <w:numId w:val="0"/>
        </w:numPr>
        <w:kinsoku/>
        <w:wordWrap/>
        <w:overflowPunct/>
        <w:topLinePunct w:val="0"/>
        <w:autoSpaceDE/>
        <w:autoSpaceDN/>
        <w:bidi w:val="0"/>
        <w:adjustRightInd/>
        <w:snapToGrid/>
        <w:spacing w:line="580" w:lineRule="exact"/>
        <w:ind w:left="555" w:leftChars="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rPr>
      </w:pP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立项</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jc w:val="both"/>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九</w:t>
      </w:r>
      <w:r>
        <w:rPr>
          <w:rFonts w:hint="eastAsia" w:ascii="黑体" w:hAnsi="黑体" w:eastAsia="黑体" w:cs="黑体"/>
          <w:sz w:val="32"/>
          <w:szCs w:val="32"/>
        </w:rPr>
        <w:t>条</w:t>
      </w:r>
      <w:r>
        <w:rPr>
          <w:rFonts w:hint="eastAsia" w:ascii="仿宋" w:hAnsi="仿宋" w:eastAsia="仿宋" w:cs="仿宋"/>
          <w:sz w:val="32"/>
          <w:szCs w:val="32"/>
        </w:rPr>
        <w:t xml:space="preserve">  市人民政府应当编制年度立法计划，市司法行政部门负责具体编制工作。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年度立法计划的项目类别包括审议项目、调研项目，需要对实施的规章进行评估的还包括评估项目。调研项目优先列为下一年度审议项目。</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w:t>
      </w:r>
      <w:r>
        <w:rPr>
          <w:rFonts w:hint="eastAsia" w:ascii="黑体" w:hAnsi="黑体" w:eastAsia="黑体" w:cs="黑体"/>
          <w:sz w:val="32"/>
          <w:szCs w:val="32"/>
          <w:lang w:val="en-US" w:eastAsia="zh-CN"/>
        </w:rPr>
        <w:t>十</w:t>
      </w:r>
      <w:r>
        <w:rPr>
          <w:rFonts w:hint="eastAsia" w:ascii="黑体" w:hAnsi="黑体" w:eastAsia="黑体" w:cs="黑体"/>
          <w:sz w:val="32"/>
          <w:szCs w:val="32"/>
        </w:rPr>
        <w:t>条</w:t>
      </w:r>
      <w:r>
        <w:rPr>
          <w:rFonts w:hint="eastAsia" w:ascii="仿宋" w:hAnsi="仿宋" w:eastAsia="仿宋" w:cs="仿宋"/>
          <w:sz w:val="32"/>
          <w:szCs w:val="32"/>
        </w:rPr>
        <w:t xml:space="preserve"> 县（市、区）人民政府、市</w:t>
      </w:r>
      <w:r>
        <w:rPr>
          <w:rFonts w:hint="eastAsia" w:ascii="仿宋" w:hAnsi="仿宋" w:eastAsia="仿宋" w:cs="仿宋"/>
          <w:sz w:val="32"/>
          <w:szCs w:val="32"/>
          <w:lang w:eastAsia="zh-CN"/>
        </w:rPr>
        <w:t>人民</w:t>
      </w:r>
      <w:r>
        <w:rPr>
          <w:rFonts w:hint="eastAsia" w:ascii="仿宋" w:hAnsi="仿宋" w:eastAsia="仿宋" w:cs="仿宋"/>
          <w:sz w:val="32"/>
          <w:szCs w:val="32"/>
        </w:rPr>
        <w:t>政府有关部门认为下一年度需要制定规章的，应于当年11月30日前</w:t>
      </w:r>
      <w:r>
        <w:rPr>
          <w:rFonts w:hint="eastAsia" w:ascii="仿宋" w:hAnsi="仿宋" w:eastAsia="仿宋" w:cs="仿宋"/>
          <w:sz w:val="32"/>
          <w:szCs w:val="32"/>
          <w:lang w:eastAsia="zh-CN"/>
        </w:rPr>
        <w:t>向市人民政府</w:t>
      </w:r>
      <w:r>
        <w:rPr>
          <w:rFonts w:hint="eastAsia" w:ascii="仿宋" w:hAnsi="仿宋" w:eastAsia="仿宋" w:cs="仿宋"/>
          <w:sz w:val="32"/>
          <w:szCs w:val="32"/>
        </w:rPr>
        <w:t>报请立项。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市人民政府应当通过市人民政府门户网站、部门网站或者报刊等媒体，以及走访基层单位、基层立法联系点等方式，向社会公开征集规章制定项目建议。具体工作由市司法行政部门承担。</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市司法行政部门应当将征集到的规章制定项目建议，交付相关部门研究并提出处理意见。规章制定项目建议的征集、采纳等情况应向社会公布。</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w:t>
      </w:r>
      <w:r>
        <w:rPr>
          <w:rFonts w:hint="eastAsia" w:ascii="黑体" w:hAnsi="黑体" w:eastAsia="黑体" w:cs="黑体"/>
          <w:sz w:val="32"/>
          <w:szCs w:val="32"/>
          <w:lang w:val="en-US" w:eastAsia="zh-CN"/>
        </w:rPr>
        <w:t>十一</w:t>
      </w:r>
      <w:r>
        <w:rPr>
          <w:rFonts w:hint="eastAsia" w:ascii="黑体" w:hAnsi="黑体" w:eastAsia="黑体" w:cs="黑体"/>
          <w:sz w:val="32"/>
          <w:szCs w:val="32"/>
        </w:rPr>
        <w:t>条</w:t>
      </w:r>
      <w:r>
        <w:rPr>
          <w:rFonts w:hint="eastAsia" w:ascii="仿宋" w:hAnsi="仿宋" w:eastAsia="仿宋" w:cs="仿宋"/>
          <w:sz w:val="32"/>
          <w:szCs w:val="32"/>
        </w:rPr>
        <w:t xml:space="preserve"> 报请立项的规章应符合下列条件：</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（一）规章项目的内容与上位法不相抵触；</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（二）规章项目的内容属于法律、行政法规、地方性法规只有原则性规定，或者规章项目的内容属于本市行政区域具体行政管理事项，需要由</w:t>
      </w:r>
      <w:r>
        <w:rPr>
          <w:rFonts w:hint="default" w:ascii="仿宋" w:hAnsi="仿宋" w:eastAsia="仿宋" w:cs="仿宋"/>
          <w:sz w:val="32"/>
          <w:szCs w:val="32"/>
          <w:lang w:val="en"/>
        </w:rPr>
        <w:t>市人民政府</w:t>
      </w:r>
      <w:r>
        <w:rPr>
          <w:rFonts w:hint="eastAsia" w:ascii="仿宋" w:hAnsi="仿宋" w:eastAsia="仿宋" w:cs="仿宋"/>
          <w:sz w:val="32"/>
          <w:szCs w:val="32"/>
        </w:rPr>
        <w:t>作出具体规定的；</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仿宋" w:hAnsi="仿宋" w:eastAsia="仿宋" w:cs="仿宋"/>
          <w:sz w:val="32"/>
          <w:szCs w:val="32"/>
        </w:rPr>
      </w:pPr>
      <w:r>
        <w:rPr>
          <w:rFonts w:hint="eastAsia" w:ascii="仿宋" w:hAnsi="仿宋" w:eastAsia="仿宋" w:cs="仿宋"/>
          <w:sz w:val="32"/>
          <w:szCs w:val="32"/>
        </w:rPr>
        <w:t>（三）规章项目的内容已对拟解决的主要问题和拟确定的主要制度或者措施提出了合理、可行的方案；</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仿宋" w:hAnsi="仿宋" w:eastAsia="仿宋" w:cs="仿宋"/>
          <w:sz w:val="32"/>
          <w:szCs w:val="32"/>
        </w:rPr>
      </w:pPr>
      <w:r>
        <w:rPr>
          <w:rFonts w:hint="eastAsia" w:ascii="仿宋" w:hAnsi="仿宋" w:eastAsia="仿宋" w:cs="仿宋"/>
          <w:sz w:val="32"/>
          <w:szCs w:val="32"/>
        </w:rPr>
        <w:t>（四）规章项目已拟出试拟稿，并附有说明及相关资料。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十二</w:t>
      </w:r>
      <w:r>
        <w:rPr>
          <w:rFonts w:hint="eastAsia" w:ascii="黑体" w:hAnsi="黑体" w:eastAsia="黑体" w:cs="黑体"/>
          <w:sz w:val="32"/>
          <w:szCs w:val="32"/>
        </w:rPr>
        <w:t>条</w:t>
      </w:r>
      <w:r>
        <w:rPr>
          <w:rFonts w:hint="eastAsia" w:ascii="仿宋" w:hAnsi="仿宋" w:eastAsia="仿宋" w:cs="仿宋"/>
          <w:sz w:val="32"/>
          <w:szCs w:val="32"/>
        </w:rPr>
        <w:t xml:space="preserve">  报请立项的，应当报送下列材料：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（一）立项申请书，包括规章名称，立法的必要性和可行性、制定依据、所要解决的主要问题、拟确立的主要制度、制定规章的进度安排等；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（二）规章建议稿及说明；</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（三）相关法律、法规、规章和政策，有借鉴价值的立法资料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（四）重要、疑难问题的专家论证意见；</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（五）其他需说明的事项。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公民、法人或者其他组织通过书面信函、电子邮件等形式提出规章制定项目建议的，可以只提出规章名称和制定的主要理由。</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仿宋" w:hAnsi="仿宋" w:eastAsia="仿宋" w:cs="仿宋"/>
          <w:color w:val="auto"/>
          <w:sz w:val="32"/>
          <w:szCs w:val="32"/>
          <w:shd w:val="clear" w:color="auto" w:fill="FFFFFF"/>
          <w:lang w:val="en-US"/>
        </w:rPr>
      </w:pPr>
      <w:r>
        <w:rPr>
          <w:rFonts w:hint="eastAsia" w:ascii="黑体" w:hAnsi="黑体" w:eastAsia="黑体" w:cs="黑体"/>
          <w:color w:val="575757"/>
          <w:sz w:val="32"/>
          <w:szCs w:val="32"/>
          <w:shd w:val="clear" w:color="auto" w:fill="FFFFFF"/>
          <w:lang w:eastAsia="zh-CN"/>
        </w:rPr>
        <w:t>第十</w:t>
      </w:r>
      <w:r>
        <w:rPr>
          <w:rFonts w:hint="eastAsia" w:ascii="黑体" w:hAnsi="黑体" w:eastAsia="黑体" w:cs="黑体"/>
          <w:color w:val="575757"/>
          <w:sz w:val="32"/>
          <w:szCs w:val="32"/>
          <w:shd w:val="clear" w:color="auto" w:fill="FFFFFF"/>
          <w:lang w:val="en-US" w:eastAsia="zh-CN"/>
        </w:rPr>
        <w:t>三</w:t>
      </w:r>
      <w:r>
        <w:rPr>
          <w:rFonts w:hint="eastAsia" w:ascii="黑体" w:hAnsi="黑体" w:eastAsia="黑体" w:cs="黑体"/>
          <w:color w:val="575757"/>
          <w:sz w:val="32"/>
          <w:szCs w:val="32"/>
          <w:shd w:val="clear" w:color="auto" w:fill="FFFFFF"/>
          <w:lang w:eastAsia="zh-CN"/>
        </w:rPr>
        <w:t>条</w:t>
      </w:r>
      <w:r>
        <w:rPr>
          <w:rFonts w:hint="eastAsia" w:ascii="仿宋" w:hAnsi="仿宋" w:eastAsia="仿宋" w:cs="仿宋"/>
          <w:color w:val="575757"/>
          <w:sz w:val="32"/>
          <w:szCs w:val="32"/>
          <w:shd w:val="clear" w:color="auto" w:fill="FFFFFF"/>
          <w:lang w:val="en-US"/>
        </w:rPr>
        <w:t>    </w:t>
      </w:r>
      <w:r>
        <w:rPr>
          <w:rFonts w:hint="eastAsia" w:ascii="仿宋" w:hAnsi="仿宋" w:eastAsia="仿宋" w:cs="仿宋"/>
          <w:color w:val="auto"/>
          <w:sz w:val="32"/>
          <w:szCs w:val="32"/>
          <w:shd w:val="clear" w:color="auto" w:fill="FFFFFF"/>
          <w:lang w:eastAsia="zh-CN"/>
        </w:rPr>
        <w:t>拟列入年度立法计划的项目应当符合法律、行政法规规定的条件，制定依据明确，拟确立的主要制度和措施必要、合理、可行。</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仿宋" w:hAnsi="仿宋" w:eastAsia="仿宋" w:cs="仿宋"/>
          <w:color w:val="auto"/>
          <w:sz w:val="32"/>
          <w:szCs w:val="32"/>
          <w:shd w:val="clear" w:color="auto" w:fill="FFFFFF"/>
          <w:lang w:val="en-US"/>
        </w:rPr>
      </w:pPr>
      <w:r>
        <w:rPr>
          <w:rFonts w:hint="eastAsia" w:ascii="仿宋" w:hAnsi="仿宋" w:eastAsia="仿宋" w:cs="仿宋"/>
          <w:color w:val="auto"/>
          <w:sz w:val="32"/>
          <w:szCs w:val="32"/>
          <w:shd w:val="clear" w:color="auto" w:fill="FFFFFF"/>
          <w:lang w:eastAsia="zh-CN"/>
        </w:rPr>
        <w:t>有下列情形之一的，不予列入立法计划：</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仿宋" w:hAnsi="仿宋" w:eastAsia="仿宋" w:cs="仿宋"/>
          <w:color w:val="auto"/>
          <w:sz w:val="32"/>
          <w:szCs w:val="32"/>
          <w:shd w:val="clear" w:color="auto" w:fill="FFFFFF"/>
          <w:lang w:val="en-US"/>
        </w:rPr>
      </w:pPr>
      <w:r>
        <w:rPr>
          <w:rFonts w:hint="eastAsia" w:ascii="仿宋" w:hAnsi="仿宋" w:eastAsia="仿宋" w:cs="仿宋"/>
          <w:color w:val="auto"/>
          <w:sz w:val="32"/>
          <w:szCs w:val="32"/>
          <w:shd w:val="clear" w:color="auto" w:fill="FFFFFF"/>
          <w:lang w:eastAsia="zh-CN"/>
        </w:rPr>
        <w:t>（一）超越规章制定权限的；</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仿宋" w:hAnsi="仿宋" w:eastAsia="仿宋" w:cs="仿宋"/>
          <w:color w:val="auto"/>
          <w:sz w:val="32"/>
          <w:szCs w:val="32"/>
          <w:shd w:val="clear" w:color="auto" w:fill="FFFFFF"/>
          <w:lang w:val="en-US"/>
        </w:rPr>
      </w:pPr>
      <w:r>
        <w:rPr>
          <w:rFonts w:hint="eastAsia" w:ascii="仿宋" w:hAnsi="仿宋" w:eastAsia="仿宋" w:cs="仿宋"/>
          <w:color w:val="auto"/>
          <w:sz w:val="32"/>
          <w:szCs w:val="32"/>
          <w:shd w:val="clear" w:color="auto" w:fill="FFFFFF"/>
          <w:lang w:eastAsia="zh-CN"/>
        </w:rPr>
        <w:t>（二）拟解决的主要问题可以通过制定行政规范性文件或者其他政策措施予以调整，没有必要制定政府规章的；</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仿宋" w:hAnsi="仿宋" w:eastAsia="仿宋" w:cs="仿宋"/>
          <w:color w:val="auto"/>
          <w:sz w:val="32"/>
          <w:szCs w:val="32"/>
          <w:shd w:val="clear" w:color="auto" w:fill="FFFFFF"/>
          <w:lang w:val="en-US"/>
        </w:rPr>
      </w:pPr>
      <w:r>
        <w:rPr>
          <w:rFonts w:hint="eastAsia" w:ascii="仿宋" w:hAnsi="仿宋" w:eastAsia="仿宋" w:cs="仿宋"/>
          <w:color w:val="auto"/>
          <w:sz w:val="32"/>
          <w:szCs w:val="32"/>
          <w:shd w:val="clear" w:color="auto" w:fill="FFFFFF"/>
          <w:lang w:eastAsia="zh-CN"/>
        </w:rPr>
        <w:t>（三）制定规章目的不明确，或者明显存在部门利益的；</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仿宋" w:hAnsi="仿宋" w:eastAsia="仿宋" w:cs="仿宋"/>
          <w:color w:val="auto"/>
          <w:sz w:val="32"/>
          <w:szCs w:val="32"/>
          <w:shd w:val="clear" w:color="auto" w:fill="FFFFFF"/>
          <w:lang w:val="en-US"/>
        </w:rPr>
      </w:pPr>
      <w:r>
        <w:rPr>
          <w:rFonts w:hint="eastAsia" w:ascii="仿宋" w:hAnsi="仿宋" w:eastAsia="仿宋" w:cs="仿宋"/>
          <w:color w:val="auto"/>
          <w:sz w:val="32"/>
          <w:szCs w:val="32"/>
          <w:shd w:val="clear" w:color="auto" w:fill="FFFFFF"/>
          <w:lang w:eastAsia="zh-CN"/>
        </w:rPr>
        <w:t>（四）主要内容与宪法、法律、法规相抵触，或者不符合党和国家有关方针政策的；</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仿宋" w:hAnsi="仿宋" w:eastAsia="仿宋" w:cs="仿宋"/>
          <w:color w:val="auto"/>
          <w:sz w:val="32"/>
          <w:szCs w:val="32"/>
          <w:shd w:val="clear" w:color="auto" w:fill="FFFFFF"/>
          <w:lang w:val="en-US"/>
        </w:rPr>
      </w:pPr>
      <w:r>
        <w:rPr>
          <w:rFonts w:hint="eastAsia" w:ascii="仿宋" w:hAnsi="仿宋" w:eastAsia="仿宋" w:cs="仿宋"/>
          <w:color w:val="auto"/>
          <w:sz w:val="32"/>
          <w:szCs w:val="32"/>
          <w:shd w:val="clear" w:color="auto" w:fill="FFFFFF"/>
          <w:lang w:eastAsia="zh-CN"/>
        </w:rPr>
        <w:t>（五）不符合本市全面深化改革或者经济社会发展需要的；</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仿宋" w:hAnsi="仿宋" w:eastAsia="仿宋" w:cs="仿宋"/>
          <w:sz w:val="32"/>
          <w:szCs w:val="32"/>
        </w:rPr>
      </w:pPr>
      <w:r>
        <w:rPr>
          <w:rFonts w:hint="eastAsia" w:ascii="仿宋" w:hAnsi="仿宋" w:eastAsia="仿宋" w:cs="仿宋"/>
          <w:color w:val="auto"/>
          <w:sz w:val="32"/>
          <w:szCs w:val="32"/>
          <w:shd w:val="clear" w:color="auto" w:fill="FFFFFF"/>
          <w:lang w:eastAsia="zh-CN"/>
        </w:rPr>
        <w:t>（六）其他不予列入的情形。</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十四</w:t>
      </w:r>
      <w:r>
        <w:rPr>
          <w:rFonts w:hint="eastAsia" w:ascii="黑体" w:hAnsi="黑体" w:eastAsia="黑体" w:cs="黑体"/>
          <w:sz w:val="32"/>
          <w:szCs w:val="32"/>
        </w:rPr>
        <w:t>条</w:t>
      </w:r>
      <w:r>
        <w:rPr>
          <w:rFonts w:hint="eastAsia" w:ascii="仿宋" w:hAnsi="仿宋" w:eastAsia="仿宋" w:cs="仿宋"/>
          <w:sz w:val="32"/>
          <w:szCs w:val="32"/>
        </w:rPr>
        <w:t xml:space="preserve"> 市</w:t>
      </w:r>
      <w:r>
        <w:rPr>
          <w:rFonts w:hint="eastAsia" w:ascii="仿宋" w:hAnsi="仿宋" w:eastAsia="仿宋" w:cs="仿宋"/>
          <w:sz w:val="32"/>
          <w:szCs w:val="32"/>
          <w:lang w:val="en-US" w:eastAsia="zh-CN"/>
        </w:rPr>
        <w:t>司法行政部门</w:t>
      </w:r>
      <w:r>
        <w:rPr>
          <w:rFonts w:hint="eastAsia" w:ascii="仿宋" w:hAnsi="仿宋" w:eastAsia="仿宋" w:cs="仿宋"/>
          <w:sz w:val="32"/>
          <w:szCs w:val="32"/>
        </w:rPr>
        <w:t>应当根据国家、省立法情况，以及市</w:t>
      </w:r>
      <w:r>
        <w:rPr>
          <w:rFonts w:hint="eastAsia" w:ascii="仿宋" w:hAnsi="仿宋" w:eastAsia="仿宋" w:cs="仿宋"/>
          <w:sz w:val="32"/>
          <w:szCs w:val="32"/>
          <w:lang w:eastAsia="zh-CN"/>
        </w:rPr>
        <w:t>人民</w:t>
      </w:r>
      <w:r>
        <w:rPr>
          <w:rFonts w:hint="eastAsia" w:ascii="仿宋" w:hAnsi="仿宋" w:eastAsia="仿宋" w:cs="仿宋"/>
          <w:sz w:val="32"/>
          <w:szCs w:val="32"/>
        </w:rPr>
        <w:t>政府年度工作的总体部署，对制定规章的立项申请进行汇总研究，按照突出重点、统筹兼顾的原则，拟定市</w:t>
      </w:r>
      <w:r>
        <w:rPr>
          <w:rFonts w:hint="eastAsia" w:ascii="仿宋" w:hAnsi="仿宋" w:eastAsia="仿宋" w:cs="仿宋"/>
          <w:sz w:val="32"/>
          <w:szCs w:val="32"/>
          <w:lang w:eastAsia="zh-CN"/>
        </w:rPr>
        <w:t>人民</w:t>
      </w:r>
      <w:r>
        <w:rPr>
          <w:rFonts w:hint="eastAsia" w:ascii="仿宋" w:hAnsi="仿宋" w:eastAsia="仿宋" w:cs="仿宋"/>
          <w:sz w:val="32"/>
          <w:szCs w:val="32"/>
        </w:rPr>
        <w:t>政府年度规章制定工作计划，报市</w:t>
      </w:r>
      <w:r>
        <w:rPr>
          <w:rFonts w:hint="eastAsia" w:ascii="仿宋" w:hAnsi="仿宋" w:eastAsia="仿宋" w:cs="仿宋"/>
          <w:sz w:val="32"/>
          <w:szCs w:val="32"/>
          <w:lang w:eastAsia="zh-CN"/>
        </w:rPr>
        <w:t>人民</w:t>
      </w:r>
      <w:r>
        <w:rPr>
          <w:rFonts w:hint="eastAsia" w:ascii="仿宋" w:hAnsi="仿宋" w:eastAsia="仿宋" w:cs="仿宋"/>
          <w:sz w:val="32"/>
          <w:szCs w:val="32"/>
        </w:rPr>
        <w:t>政府常务会议审议通过后执行。</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仿宋" w:hAnsi="仿宋" w:eastAsia="仿宋" w:cs="仿宋"/>
          <w:color w:val="auto"/>
          <w:kern w:val="2"/>
          <w:sz w:val="32"/>
          <w:szCs w:val="32"/>
          <w:shd w:val="clear" w:color="auto" w:fill="FFFFFF"/>
          <w:lang w:val="en-US" w:eastAsia="zh-CN" w:bidi="ar"/>
        </w:rPr>
      </w:pPr>
      <w:r>
        <w:rPr>
          <w:rFonts w:hint="eastAsia" w:ascii="黑体" w:hAnsi="黑体" w:eastAsia="黑体" w:cs="黑体"/>
          <w:sz w:val="32"/>
          <w:szCs w:val="32"/>
        </w:rPr>
        <w:t>第</w:t>
      </w:r>
      <w:r>
        <w:rPr>
          <w:rFonts w:hint="eastAsia" w:ascii="黑体" w:hAnsi="黑体" w:eastAsia="黑体" w:cs="黑体"/>
          <w:sz w:val="32"/>
          <w:szCs w:val="32"/>
          <w:lang w:val="en-US" w:eastAsia="zh-CN"/>
        </w:rPr>
        <w:t>十五</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 w:hAnsi="仿宋" w:eastAsia="仿宋" w:cs="仿宋"/>
          <w:color w:val="auto"/>
          <w:kern w:val="2"/>
          <w:sz w:val="32"/>
          <w:szCs w:val="32"/>
          <w:shd w:val="clear" w:color="auto" w:fill="FFFFFF"/>
          <w:lang w:val="en-US" w:eastAsia="zh-CN" w:bidi="ar"/>
        </w:rPr>
        <w:t>年度规章制定计划应当明确规章的名称、项目类别、责任单位、完成时限等。</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项目</w:t>
      </w:r>
      <w:r>
        <w:rPr>
          <w:rFonts w:hint="eastAsia" w:ascii="仿宋" w:hAnsi="仿宋" w:eastAsia="仿宋" w:cs="仿宋"/>
          <w:sz w:val="32"/>
          <w:szCs w:val="32"/>
          <w:lang w:val="en-US" w:eastAsia="zh-CN"/>
        </w:rPr>
        <w:t>类别</w:t>
      </w:r>
      <w:r>
        <w:rPr>
          <w:rFonts w:hint="eastAsia" w:ascii="仿宋" w:hAnsi="仿宋" w:eastAsia="仿宋" w:cs="仿宋"/>
          <w:sz w:val="32"/>
          <w:szCs w:val="32"/>
        </w:rPr>
        <w:t>分为正式项目和调研项目，未经调研或条件不成熟的项目，不得列入正式项目。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没有列入年度规章制定计划正式项目的规章，原则上当年不再制定。有关部门或单位认为确需制定规章的，应向市</w:t>
      </w:r>
      <w:r>
        <w:rPr>
          <w:rFonts w:hint="eastAsia" w:ascii="仿宋" w:hAnsi="仿宋" w:eastAsia="仿宋" w:cs="仿宋"/>
          <w:sz w:val="32"/>
          <w:szCs w:val="32"/>
          <w:lang w:val="en-US" w:eastAsia="zh-CN"/>
        </w:rPr>
        <w:t>司法行政部门</w:t>
      </w:r>
      <w:r>
        <w:rPr>
          <w:rFonts w:hint="eastAsia" w:ascii="仿宋" w:hAnsi="仿宋" w:eastAsia="仿宋" w:cs="仿宋"/>
          <w:sz w:val="32"/>
          <w:szCs w:val="32"/>
        </w:rPr>
        <w:t>提交立项所需的相关材料，经市</w:t>
      </w:r>
      <w:r>
        <w:rPr>
          <w:rFonts w:hint="eastAsia" w:ascii="仿宋" w:hAnsi="仿宋" w:eastAsia="仿宋" w:cs="仿宋"/>
          <w:sz w:val="32"/>
          <w:szCs w:val="32"/>
          <w:lang w:val="en-US" w:eastAsia="zh-CN"/>
        </w:rPr>
        <w:t>司法行政部门</w:t>
      </w:r>
      <w:r>
        <w:rPr>
          <w:rFonts w:hint="eastAsia" w:ascii="仿宋" w:hAnsi="仿宋" w:eastAsia="仿宋" w:cs="仿宋"/>
          <w:sz w:val="32"/>
          <w:szCs w:val="32"/>
        </w:rPr>
        <w:t>审查、论证，认为有必要制定的，报市</w:t>
      </w:r>
      <w:r>
        <w:rPr>
          <w:rFonts w:hint="eastAsia" w:ascii="仿宋" w:hAnsi="仿宋" w:eastAsia="仿宋" w:cs="仿宋"/>
          <w:sz w:val="32"/>
          <w:szCs w:val="32"/>
          <w:lang w:eastAsia="zh-CN"/>
        </w:rPr>
        <w:t>人民</w:t>
      </w:r>
      <w:r>
        <w:rPr>
          <w:rFonts w:hint="eastAsia" w:ascii="仿宋" w:hAnsi="仿宋" w:eastAsia="仿宋" w:cs="仿宋"/>
          <w:sz w:val="32"/>
          <w:szCs w:val="32"/>
        </w:rPr>
        <w:t>政府市长或其委托的常务副市长批准，方可立项制定。</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仿宋" w:hAnsi="仿宋" w:eastAsia="仿宋" w:cs="仿宋"/>
          <w:color w:val="auto"/>
          <w:sz w:val="32"/>
          <w:szCs w:val="32"/>
          <w:shd w:val="clear" w:color="auto" w:fill="FFFFFF"/>
          <w:lang w:val="en-US"/>
        </w:rPr>
      </w:pPr>
      <w:r>
        <w:rPr>
          <w:rFonts w:hint="eastAsia" w:ascii="黑体" w:hAnsi="黑体" w:eastAsia="黑体" w:cs="黑体"/>
          <w:color w:val="auto"/>
          <w:sz w:val="32"/>
          <w:szCs w:val="32"/>
          <w:shd w:val="clear" w:color="auto" w:fill="FFFFFF"/>
          <w:lang w:eastAsia="zh-CN"/>
        </w:rPr>
        <w:t>第十</w:t>
      </w:r>
      <w:r>
        <w:rPr>
          <w:rFonts w:hint="eastAsia" w:ascii="黑体" w:hAnsi="黑体" w:eastAsia="黑体" w:cs="黑体"/>
          <w:color w:val="auto"/>
          <w:sz w:val="32"/>
          <w:szCs w:val="32"/>
          <w:shd w:val="clear" w:color="auto" w:fill="FFFFFF"/>
          <w:lang w:val="en-US" w:eastAsia="zh-CN"/>
        </w:rPr>
        <w:t>六</w:t>
      </w:r>
      <w:r>
        <w:rPr>
          <w:rFonts w:hint="eastAsia" w:ascii="黑体" w:hAnsi="黑体" w:eastAsia="黑体" w:cs="黑体"/>
          <w:color w:val="auto"/>
          <w:sz w:val="32"/>
          <w:szCs w:val="32"/>
          <w:shd w:val="clear" w:color="auto" w:fill="FFFFFF"/>
          <w:lang w:eastAsia="zh-CN"/>
        </w:rPr>
        <w:t>条</w:t>
      </w:r>
      <w:r>
        <w:rPr>
          <w:rFonts w:hint="eastAsia" w:ascii="仿宋" w:hAnsi="仿宋" w:eastAsia="仿宋" w:cs="仿宋"/>
          <w:color w:val="auto"/>
          <w:sz w:val="32"/>
          <w:szCs w:val="32"/>
          <w:shd w:val="clear" w:color="auto" w:fill="FFFFFF"/>
          <w:lang w:val="en-US"/>
        </w:rPr>
        <w:t xml:space="preserve">   </w:t>
      </w:r>
      <w:r>
        <w:rPr>
          <w:rFonts w:hint="eastAsia" w:ascii="仿宋" w:hAnsi="仿宋" w:eastAsia="仿宋" w:cs="仿宋"/>
          <w:color w:val="auto"/>
          <w:sz w:val="32"/>
          <w:szCs w:val="32"/>
          <w:shd w:val="clear" w:color="auto" w:fill="FFFFFF"/>
          <w:lang w:eastAsia="zh-CN"/>
        </w:rPr>
        <w:t>对列入年度计划的项目，起草单位应当按照计划要求，开展调研、起草等工作。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仿宋" w:hAnsi="仿宋" w:eastAsia="仿宋" w:cs="仿宋"/>
          <w:sz w:val="32"/>
          <w:szCs w:val="32"/>
        </w:rPr>
      </w:pPr>
      <w:r>
        <w:rPr>
          <w:rFonts w:hint="eastAsia" w:ascii="仿宋" w:hAnsi="仿宋" w:eastAsia="仿宋" w:cs="仿宋"/>
          <w:color w:val="auto"/>
          <w:sz w:val="32"/>
          <w:szCs w:val="32"/>
          <w:shd w:val="clear" w:color="auto" w:fill="FFFFFF"/>
          <w:lang w:eastAsia="zh-CN"/>
        </w:rPr>
        <w:t>市司法行政部门应当加强对年度立法计划执行情况的组织协调和督促指导。</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rPr>
      </w:pP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起草</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jc w:val="both"/>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w:t>
      </w:r>
      <w:r>
        <w:rPr>
          <w:rFonts w:hint="eastAsia" w:ascii="黑体" w:hAnsi="黑体" w:eastAsia="黑体" w:cs="黑体"/>
          <w:sz w:val="32"/>
          <w:szCs w:val="32"/>
          <w:lang w:val="en-US" w:eastAsia="zh-CN"/>
        </w:rPr>
        <w:t>七</w:t>
      </w:r>
      <w:r>
        <w:rPr>
          <w:rFonts w:hint="eastAsia" w:ascii="黑体" w:hAnsi="黑体" w:eastAsia="黑体" w:cs="黑体"/>
          <w:sz w:val="32"/>
          <w:szCs w:val="32"/>
        </w:rPr>
        <w:t>条</w:t>
      </w:r>
      <w:r>
        <w:rPr>
          <w:rFonts w:hint="eastAsia" w:ascii="仿宋" w:hAnsi="仿宋" w:eastAsia="仿宋" w:cs="仿宋"/>
          <w:sz w:val="32"/>
          <w:szCs w:val="32"/>
        </w:rPr>
        <w:t xml:space="preserve"> 规章由</w:t>
      </w:r>
      <w:r>
        <w:rPr>
          <w:rFonts w:hint="eastAsia" w:ascii="仿宋" w:hAnsi="仿宋" w:eastAsia="仿宋" w:cs="仿宋"/>
          <w:sz w:val="32"/>
          <w:szCs w:val="32"/>
          <w:lang w:val="en-US" w:eastAsia="zh-CN"/>
        </w:rPr>
        <w:t>年度计划确定的</w:t>
      </w:r>
      <w:r>
        <w:rPr>
          <w:rFonts w:hint="eastAsia" w:ascii="仿宋" w:hAnsi="仿宋" w:eastAsia="仿宋" w:cs="仿宋"/>
          <w:sz w:val="32"/>
          <w:szCs w:val="32"/>
        </w:rPr>
        <w:t>部门负责起草。</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left="0" w:right="0" w:firstLine="630"/>
        <w:textAlignment w:val="auto"/>
        <w:rPr>
          <w:rFonts w:hint="eastAsia" w:ascii="仿宋" w:hAnsi="仿宋" w:eastAsia="仿宋" w:cs="仿宋"/>
          <w:color w:val="575757"/>
          <w:sz w:val="32"/>
          <w:szCs w:val="32"/>
          <w:shd w:val="clear" w:color="auto" w:fill="FFFFFF"/>
          <w:lang w:val="en-US"/>
        </w:rPr>
      </w:pPr>
      <w:r>
        <w:rPr>
          <w:rFonts w:hint="eastAsia" w:ascii="仿宋" w:hAnsi="仿宋" w:eastAsia="仿宋" w:cs="仿宋"/>
          <w:sz w:val="32"/>
          <w:szCs w:val="32"/>
        </w:rPr>
        <w:t>规章内容涉及多个部门管理事项的，</w:t>
      </w:r>
      <w:r>
        <w:rPr>
          <w:rFonts w:hint="eastAsia" w:ascii="仿宋" w:hAnsi="仿宋" w:eastAsia="仿宋" w:cs="仿宋"/>
          <w:sz w:val="32"/>
          <w:szCs w:val="32"/>
          <w:lang w:val="en-US" w:eastAsia="zh-CN"/>
        </w:rPr>
        <w:t>可</w:t>
      </w:r>
      <w:r>
        <w:rPr>
          <w:rFonts w:hint="eastAsia" w:ascii="仿宋" w:hAnsi="仿宋" w:eastAsia="仿宋" w:cs="仿宋"/>
          <w:sz w:val="32"/>
          <w:szCs w:val="32"/>
        </w:rPr>
        <w:t>由</w:t>
      </w:r>
      <w:r>
        <w:rPr>
          <w:rFonts w:hint="eastAsia" w:ascii="仿宋" w:hAnsi="仿宋" w:eastAsia="仿宋" w:cs="仿宋"/>
          <w:sz w:val="32"/>
          <w:szCs w:val="32"/>
          <w:lang w:val="en-US" w:eastAsia="zh-CN"/>
        </w:rPr>
        <w:t>多</w:t>
      </w:r>
      <w:r>
        <w:rPr>
          <w:rFonts w:hint="eastAsia" w:ascii="仿宋" w:hAnsi="仿宋" w:eastAsia="仿宋" w:cs="仿宋"/>
          <w:sz w:val="32"/>
          <w:szCs w:val="32"/>
        </w:rPr>
        <w:t>个部门</w:t>
      </w:r>
      <w:r>
        <w:rPr>
          <w:rFonts w:hint="eastAsia" w:ascii="仿宋" w:hAnsi="仿宋" w:eastAsia="仿宋" w:cs="仿宋"/>
          <w:sz w:val="32"/>
          <w:szCs w:val="32"/>
          <w:lang w:val="en-US" w:eastAsia="zh-CN"/>
        </w:rPr>
        <w:t>共同</w:t>
      </w:r>
      <w:r>
        <w:rPr>
          <w:rFonts w:hint="eastAsia" w:ascii="仿宋" w:hAnsi="仿宋" w:eastAsia="仿宋" w:cs="仿宋"/>
          <w:sz w:val="32"/>
          <w:szCs w:val="32"/>
        </w:rPr>
        <w:t>起草</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共同</w:t>
      </w:r>
      <w:r>
        <w:rPr>
          <w:rFonts w:hint="eastAsia" w:ascii="仿宋" w:hAnsi="仿宋" w:eastAsia="仿宋" w:cs="仿宋"/>
          <w:color w:val="auto"/>
          <w:sz w:val="32"/>
          <w:szCs w:val="32"/>
          <w:shd w:val="clear" w:color="auto" w:fill="FFFFFF"/>
          <w:lang w:eastAsia="zh-CN"/>
        </w:rPr>
        <w:t>起草的，应明确</w:t>
      </w:r>
      <w:r>
        <w:rPr>
          <w:rFonts w:hint="eastAsia" w:ascii="仿宋" w:hAnsi="仿宋" w:eastAsia="仿宋" w:cs="仿宋"/>
          <w:color w:val="auto"/>
          <w:sz w:val="32"/>
          <w:szCs w:val="32"/>
          <w:shd w:val="clear" w:color="auto" w:fill="FFFFFF"/>
          <w:lang w:val="en-US" w:eastAsia="zh-CN"/>
        </w:rPr>
        <w:t>一个</w:t>
      </w:r>
      <w:r>
        <w:rPr>
          <w:rFonts w:hint="eastAsia" w:ascii="仿宋" w:hAnsi="仿宋" w:eastAsia="仿宋" w:cs="仿宋"/>
          <w:color w:val="auto"/>
          <w:sz w:val="32"/>
          <w:szCs w:val="32"/>
          <w:shd w:val="clear" w:color="auto" w:fill="FFFFFF"/>
          <w:lang w:eastAsia="zh-CN"/>
        </w:rPr>
        <w:t>牵头</w:t>
      </w:r>
      <w:r>
        <w:rPr>
          <w:rFonts w:hint="eastAsia" w:ascii="仿宋" w:hAnsi="仿宋" w:eastAsia="仿宋" w:cs="仿宋"/>
          <w:color w:val="auto"/>
          <w:sz w:val="32"/>
          <w:szCs w:val="32"/>
          <w:shd w:val="clear" w:color="auto" w:fill="FFFFFF"/>
          <w:lang w:val="en-US" w:eastAsia="zh-CN"/>
        </w:rPr>
        <w:t>部门</w:t>
      </w:r>
      <w:r>
        <w:rPr>
          <w:rFonts w:hint="eastAsia" w:ascii="仿宋" w:hAnsi="仿宋" w:eastAsia="仿宋" w:cs="仿宋"/>
          <w:color w:val="auto"/>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下列规章由市司法行政部门组织起草或者直接起草：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（一）涉及重要行政管理事项或者综合性较强的；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（二）涉及重大公共利益或者重大紧急事项的；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（三）主管部门不明确的；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（四）市人民政府明确由市司法行政部门起草的；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（五）其他需要由市司法行政部门起草的。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由市司法行政部门组织起草的规章，有关单位应当配合做好起草工作。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val="en-US" w:eastAsia="zh-CN"/>
        </w:rPr>
        <w:t>第十八条</w:t>
      </w:r>
      <w:r>
        <w:rPr>
          <w:rFonts w:hint="eastAsia" w:ascii="仿宋" w:hAnsi="仿宋" w:eastAsia="仿宋" w:cs="仿宋"/>
          <w:sz w:val="32"/>
          <w:szCs w:val="32"/>
          <w:lang w:val="en-US" w:eastAsia="zh-CN"/>
        </w:rPr>
        <w:t xml:space="preserve">  专业性较强的规章，起草部门可以根据实际需要，委托有起草能力的法律服务、教学科研机构等第三方承担具体的起草工作。</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九</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起草规章应当深入调查研究，总结实践经验，广泛听取有关机关、组织和公民的意见。听取意见可以采取书面征求意见、座谈会、论证会、听证会等多种形式。</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起草的规章直接涉及公民、法人或者其他组织切身利益，有关机关、组织或者公民对其有重大意见分歧的，应当向社会公布或举行听证会，征求社会各界的意见。</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第二十条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市</w:t>
      </w:r>
      <w:r>
        <w:rPr>
          <w:rFonts w:hint="eastAsia" w:ascii="仿宋" w:hAnsi="仿宋" w:eastAsia="仿宋" w:cs="仿宋"/>
          <w:sz w:val="32"/>
          <w:szCs w:val="32"/>
          <w:lang w:val="en-US" w:eastAsia="zh-CN"/>
        </w:rPr>
        <w:t>司法行政部门</w:t>
      </w:r>
      <w:r>
        <w:rPr>
          <w:rFonts w:hint="eastAsia" w:ascii="仿宋" w:hAnsi="仿宋" w:eastAsia="仿宋" w:cs="仿宋"/>
          <w:sz w:val="32"/>
          <w:szCs w:val="32"/>
        </w:rPr>
        <w:t>应当对部门的起草工作进行业务指导。</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w:t>
      </w:r>
      <w:r>
        <w:rPr>
          <w:rFonts w:hint="eastAsia" w:ascii="黑体" w:hAnsi="黑体" w:eastAsia="黑体" w:cs="黑体"/>
          <w:sz w:val="32"/>
          <w:szCs w:val="32"/>
        </w:rPr>
        <w:t>十</w:t>
      </w:r>
      <w:r>
        <w:rPr>
          <w:rFonts w:hint="eastAsia" w:ascii="黑体" w:hAnsi="黑体" w:eastAsia="黑体" w:cs="黑体"/>
          <w:sz w:val="32"/>
          <w:szCs w:val="32"/>
          <w:lang w:val="en-US" w:eastAsia="zh-CN"/>
        </w:rPr>
        <w:t>一</w:t>
      </w:r>
      <w:r>
        <w:rPr>
          <w:rFonts w:hint="eastAsia" w:ascii="黑体" w:hAnsi="黑体" w:eastAsia="黑体" w:cs="黑体"/>
          <w:sz w:val="32"/>
          <w:szCs w:val="32"/>
        </w:rPr>
        <w:t>条</w:t>
      </w:r>
      <w:r>
        <w:rPr>
          <w:rFonts w:hint="eastAsia" w:ascii="仿宋" w:hAnsi="仿宋" w:eastAsia="仿宋" w:cs="仿宋"/>
          <w:sz w:val="32"/>
          <w:szCs w:val="32"/>
        </w:rPr>
        <w:t xml:space="preserve">  起草规章应当遵循以下要求：</w:t>
      </w:r>
    </w:p>
    <w:p>
      <w:pPr>
        <w:keepNext w:val="0"/>
        <w:keepLines w:val="0"/>
        <w:pageBreakBefore w:val="0"/>
        <w:kinsoku/>
        <w:wordWrap/>
        <w:overflowPunct/>
        <w:topLinePunct w:val="0"/>
        <w:autoSpaceDE/>
        <w:autoSpaceDN/>
        <w:bidi w:val="0"/>
        <w:adjustRightInd/>
        <w:snapToGrid/>
        <w:spacing w:line="580" w:lineRule="exact"/>
        <w:ind w:firstLine="420"/>
        <w:textAlignment w:val="auto"/>
        <w:rPr>
          <w:rFonts w:hint="eastAsia" w:ascii="仿宋" w:hAnsi="仿宋" w:eastAsia="仿宋" w:cs="仿宋"/>
          <w:sz w:val="32"/>
          <w:szCs w:val="32"/>
        </w:rPr>
      </w:pPr>
      <w:r>
        <w:rPr>
          <w:rFonts w:hint="eastAsia" w:ascii="仿宋" w:hAnsi="仿宋" w:eastAsia="仿宋" w:cs="仿宋"/>
          <w:sz w:val="32"/>
          <w:szCs w:val="32"/>
        </w:rPr>
        <w:t>（一）符合上位法规定，与本市有关地方性法规、规章相协调、衔接；</w:t>
      </w:r>
    </w:p>
    <w:p>
      <w:pPr>
        <w:keepNext w:val="0"/>
        <w:keepLines w:val="0"/>
        <w:pageBreakBefore w:val="0"/>
        <w:kinsoku/>
        <w:wordWrap/>
        <w:overflowPunct/>
        <w:topLinePunct w:val="0"/>
        <w:autoSpaceDE/>
        <w:autoSpaceDN/>
        <w:bidi w:val="0"/>
        <w:adjustRightInd/>
        <w:snapToGrid/>
        <w:spacing w:line="580" w:lineRule="exact"/>
        <w:ind w:firstLine="420"/>
        <w:textAlignment w:val="auto"/>
        <w:rPr>
          <w:rFonts w:hint="eastAsia" w:ascii="仿宋" w:hAnsi="仿宋" w:eastAsia="仿宋" w:cs="仿宋"/>
          <w:sz w:val="32"/>
          <w:szCs w:val="32"/>
        </w:rPr>
      </w:pPr>
      <w:r>
        <w:rPr>
          <w:rFonts w:hint="eastAsia" w:ascii="仿宋" w:hAnsi="仿宋" w:eastAsia="仿宋" w:cs="仿宋"/>
          <w:sz w:val="32"/>
          <w:szCs w:val="32"/>
        </w:rPr>
        <w:t>（二）切实保障公民、法人和其他组织的合法权益，在规定其应当履行的义务的同时，应当规定其相应的权利和保障权利实现的途径；</w:t>
      </w:r>
    </w:p>
    <w:p>
      <w:pPr>
        <w:keepNext w:val="0"/>
        <w:keepLines w:val="0"/>
        <w:pageBreakBefore w:val="0"/>
        <w:kinsoku/>
        <w:wordWrap/>
        <w:overflowPunct/>
        <w:topLinePunct w:val="0"/>
        <w:autoSpaceDE/>
        <w:autoSpaceDN/>
        <w:bidi w:val="0"/>
        <w:adjustRightInd/>
        <w:snapToGrid/>
        <w:spacing w:line="580" w:lineRule="exact"/>
        <w:ind w:firstLine="420"/>
        <w:textAlignment w:val="auto"/>
        <w:rPr>
          <w:rFonts w:hint="eastAsia" w:ascii="仿宋" w:hAnsi="仿宋" w:eastAsia="仿宋" w:cs="仿宋"/>
          <w:sz w:val="32"/>
          <w:szCs w:val="32"/>
        </w:rPr>
      </w:pPr>
      <w:r>
        <w:rPr>
          <w:rFonts w:hint="eastAsia" w:ascii="仿宋" w:hAnsi="仿宋" w:eastAsia="仿宋" w:cs="仿宋"/>
          <w:sz w:val="32"/>
          <w:szCs w:val="32"/>
        </w:rPr>
        <w:t>（三）体现行政机关的职权与责任相统一的原则，在赋予有关行政机关必要的职权的同时，应当规定其行使职权的条件、程序和应承担的责任；</w:t>
      </w:r>
    </w:p>
    <w:p>
      <w:pPr>
        <w:keepNext w:val="0"/>
        <w:keepLines w:val="0"/>
        <w:pageBreakBefore w:val="0"/>
        <w:kinsoku/>
        <w:wordWrap/>
        <w:overflowPunct/>
        <w:topLinePunct w:val="0"/>
        <w:autoSpaceDE/>
        <w:autoSpaceDN/>
        <w:bidi w:val="0"/>
        <w:adjustRightInd/>
        <w:snapToGrid/>
        <w:spacing w:line="580" w:lineRule="exact"/>
        <w:ind w:firstLine="420"/>
        <w:textAlignment w:val="auto"/>
        <w:rPr>
          <w:rFonts w:hint="eastAsia" w:ascii="仿宋" w:hAnsi="仿宋" w:eastAsia="仿宋" w:cs="仿宋"/>
          <w:sz w:val="32"/>
          <w:szCs w:val="32"/>
        </w:rPr>
      </w:pPr>
      <w:r>
        <w:rPr>
          <w:rFonts w:hint="eastAsia" w:ascii="仿宋" w:hAnsi="仿宋" w:eastAsia="仿宋" w:cs="仿宋"/>
          <w:sz w:val="32"/>
          <w:szCs w:val="32"/>
        </w:rPr>
        <w:t>（四）从全局和人民的整体利益出发，避免强调部门权力和利益。</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w:t>
      </w:r>
      <w:r>
        <w:rPr>
          <w:rFonts w:hint="eastAsia" w:ascii="黑体" w:hAnsi="黑体" w:eastAsia="黑体" w:cs="黑体"/>
          <w:sz w:val="32"/>
          <w:szCs w:val="32"/>
          <w:lang w:val="en-US" w:eastAsia="zh-CN"/>
        </w:rPr>
        <w:t>二</w:t>
      </w:r>
      <w:r>
        <w:rPr>
          <w:rFonts w:hint="eastAsia" w:ascii="黑体" w:hAnsi="黑体" w:eastAsia="黑体" w:cs="黑体"/>
          <w:sz w:val="32"/>
          <w:szCs w:val="32"/>
        </w:rPr>
        <w:t>十</w:t>
      </w:r>
      <w:r>
        <w:rPr>
          <w:rFonts w:hint="eastAsia" w:ascii="黑体" w:hAnsi="黑体" w:eastAsia="黑体" w:cs="黑体"/>
          <w:sz w:val="32"/>
          <w:szCs w:val="32"/>
          <w:lang w:val="en-US" w:eastAsia="zh-CN"/>
        </w:rPr>
        <w:t>二</w:t>
      </w:r>
      <w:r>
        <w:rPr>
          <w:rFonts w:hint="eastAsia" w:ascii="黑体" w:hAnsi="黑体" w:eastAsia="黑体" w:cs="黑体"/>
          <w:sz w:val="32"/>
          <w:szCs w:val="32"/>
        </w:rPr>
        <w:t>条</w:t>
      </w:r>
      <w:r>
        <w:rPr>
          <w:rFonts w:hint="eastAsia" w:ascii="仿宋" w:hAnsi="仿宋" w:eastAsia="仿宋" w:cs="仿宋"/>
          <w:sz w:val="32"/>
          <w:szCs w:val="32"/>
        </w:rPr>
        <w:t xml:space="preserve">  规章起草部门应当成立起草工作小组，明确专人负责，按照计划完成起草任务，并报送规章草案送审稿。不能按时报送的，应当向市</w:t>
      </w:r>
      <w:r>
        <w:rPr>
          <w:rFonts w:hint="eastAsia" w:ascii="仿宋" w:hAnsi="仿宋" w:eastAsia="仿宋" w:cs="仿宋"/>
          <w:sz w:val="32"/>
          <w:szCs w:val="32"/>
          <w:lang w:val="en-US" w:eastAsia="zh-CN"/>
        </w:rPr>
        <w:t>司法行政部门</w:t>
      </w:r>
      <w:r>
        <w:rPr>
          <w:rFonts w:hint="eastAsia" w:ascii="仿宋" w:hAnsi="仿宋" w:eastAsia="仿宋" w:cs="仿宋"/>
          <w:sz w:val="32"/>
          <w:szCs w:val="32"/>
        </w:rPr>
        <w:t>提交报告说明理由。</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w:t>
      </w:r>
      <w:r>
        <w:rPr>
          <w:rFonts w:hint="eastAsia" w:ascii="黑体" w:hAnsi="黑体" w:eastAsia="黑体" w:cs="黑体"/>
          <w:sz w:val="32"/>
          <w:szCs w:val="32"/>
          <w:lang w:val="en-US" w:eastAsia="zh-CN"/>
        </w:rPr>
        <w:t>二</w:t>
      </w:r>
      <w:r>
        <w:rPr>
          <w:rFonts w:hint="eastAsia" w:ascii="黑体" w:hAnsi="黑体" w:eastAsia="黑体" w:cs="黑体"/>
          <w:sz w:val="32"/>
          <w:szCs w:val="32"/>
        </w:rPr>
        <w:t>十</w:t>
      </w:r>
      <w:r>
        <w:rPr>
          <w:rFonts w:hint="eastAsia" w:ascii="黑体" w:hAnsi="黑体" w:eastAsia="黑体" w:cs="黑体"/>
          <w:sz w:val="32"/>
          <w:szCs w:val="32"/>
          <w:lang w:val="en-US" w:eastAsia="zh-CN"/>
        </w:rPr>
        <w:t>三</w:t>
      </w:r>
      <w:r>
        <w:rPr>
          <w:rFonts w:hint="eastAsia" w:ascii="黑体" w:hAnsi="黑体" w:eastAsia="黑体" w:cs="黑体"/>
          <w:sz w:val="32"/>
          <w:szCs w:val="32"/>
        </w:rPr>
        <w:t>条</w:t>
      </w:r>
      <w:r>
        <w:rPr>
          <w:rFonts w:hint="eastAsia" w:ascii="仿宋" w:hAnsi="仿宋" w:eastAsia="仿宋" w:cs="仿宋"/>
          <w:sz w:val="32"/>
          <w:szCs w:val="32"/>
        </w:rPr>
        <w:t xml:space="preserve">  起草</w:t>
      </w:r>
      <w:r>
        <w:rPr>
          <w:rFonts w:hint="eastAsia" w:ascii="仿宋" w:hAnsi="仿宋" w:eastAsia="仿宋" w:cs="仿宋"/>
          <w:sz w:val="32"/>
          <w:szCs w:val="32"/>
          <w:lang w:val="en-US" w:eastAsia="zh-CN"/>
        </w:rPr>
        <w:t>部门</w:t>
      </w:r>
      <w:r>
        <w:rPr>
          <w:rFonts w:hint="eastAsia" w:ascii="仿宋" w:hAnsi="仿宋" w:eastAsia="仿宋" w:cs="仿宋"/>
          <w:sz w:val="32"/>
          <w:szCs w:val="32"/>
        </w:rPr>
        <w:t>应当组织本</w:t>
      </w:r>
      <w:r>
        <w:rPr>
          <w:rFonts w:hint="eastAsia" w:ascii="仿宋" w:hAnsi="仿宋" w:eastAsia="仿宋" w:cs="仿宋"/>
          <w:sz w:val="32"/>
          <w:szCs w:val="32"/>
          <w:lang w:val="en-US" w:eastAsia="zh-CN"/>
        </w:rPr>
        <w:t>部门</w:t>
      </w:r>
      <w:r>
        <w:rPr>
          <w:rFonts w:hint="eastAsia" w:ascii="仿宋" w:hAnsi="仿宋" w:eastAsia="仿宋" w:cs="仿宋"/>
          <w:sz w:val="32"/>
          <w:szCs w:val="32"/>
        </w:rPr>
        <w:t>的法制、信访、纪检监察等相关部门以及有关社会组织、专业机构、专家学者等评估主体对规章项目进行社会稳定风险评估、制度廉洁性风险评估。</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社会稳定风险评估、制度廉洁性风险评估可以采取公开征求意见、问卷调查、网络投票、实地走访、召开座谈会等方式听取意见。</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仿宋" w:hAnsi="仿宋" w:eastAsia="仿宋" w:cs="仿宋"/>
          <w:color w:val="auto"/>
          <w:sz w:val="32"/>
          <w:szCs w:val="32"/>
          <w:shd w:val="clear" w:color="auto" w:fill="FFFFFF"/>
          <w:lang w:val="en-US"/>
        </w:rPr>
      </w:pPr>
      <w:r>
        <w:rPr>
          <w:rFonts w:hint="eastAsia" w:ascii="黑体" w:hAnsi="黑体" w:eastAsia="黑体" w:cs="黑体"/>
          <w:color w:val="575757"/>
          <w:sz w:val="32"/>
          <w:szCs w:val="32"/>
          <w:shd w:val="clear" w:color="auto" w:fill="FFFFFF"/>
          <w:lang w:eastAsia="zh-CN"/>
        </w:rPr>
        <w:t>第</w:t>
      </w:r>
      <w:r>
        <w:rPr>
          <w:rFonts w:hint="eastAsia" w:ascii="黑体" w:hAnsi="黑体" w:eastAsia="黑体" w:cs="黑体"/>
          <w:color w:val="575757"/>
          <w:sz w:val="32"/>
          <w:szCs w:val="32"/>
          <w:shd w:val="clear" w:color="auto" w:fill="FFFFFF"/>
          <w:lang w:val="en-US" w:eastAsia="zh-CN"/>
        </w:rPr>
        <w:t>二</w:t>
      </w:r>
      <w:r>
        <w:rPr>
          <w:rFonts w:hint="eastAsia" w:ascii="黑体" w:hAnsi="黑体" w:eastAsia="黑体" w:cs="黑体"/>
          <w:color w:val="575757"/>
          <w:sz w:val="32"/>
          <w:szCs w:val="32"/>
          <w:shd w:val="clear" w:color="auto" w:fill="FFFFFF"/>
          <w:lang w:eastAsia="zh-CN"/>
        </w:rPr>
        <w:t>十</w:t>
      </w:r>
      <w:r>
        <w:rPr>
          <w:rFonts w:hint="eastAsia" w:ascii="黑体" w:hAnsi="黑体" w:eastAsia="黑体" w:cs="黑体"/>
          <w:color w:val="575757"/>
          <w:sz w:val="32"/>
          <w:szCs w:val="32"/>
          <w:shd w:val="clear" w:color="auto" w:fill="FFFFFF"/>
          <w:lang w:val="en-US" w:eastAsia="zh-CN"/>
        </w:rPr>
        <w:t>四</w:t>
      </w:r>
      <w:r>
        <w:rPr>
          <w:rFonts w:hint="eastAsia" w:ascii="黑体" w:hAnsi="黑体" w:eastAsia="黑体" w:cs="黑体"/>
          <w:color w:val="575757"/>
          <w:sz w:val="32"/>
          <w:szCs w:val="32"/>
          <w:shd w:val="clear" w:color="auto" w:fill="FFFFFF"/>
          <w:lang w:eastAsia="zh-CN"/>
        </w:rPr>
        <w:t>条</w:t>
      </w:r>
      <w:r>
        <w:rPr>
          <w:rFonts w:hint="eastAsia" w:ascii="仿宋" w:hAnsi="仿宋" w:eastAsia="仿宋" w:cs="仿宋"/>
          <w:color w:val="575757"/>
          <w:sz w:val="32"/>
          <w:szCs w:val="32"/>
          <w:shd w:val="clear" w:color="auto" w:fill="FFFFFF"/>
          <w:lang w:val="en-US"/>
        </w:rPr>
        <w:t>    </w:t>
      </w:r>
      <w:r>
        <w:rPr>
          <w:rFonts w:hint="eastAsia" w:ascii="仿宋" w:hAnsi="仿宋" w:eastAsia="仿宋" w:cs="仿宋"/>
          <w:color w:val="auto"/>
          <w:sz w:val="32"/>
          <w:szCs w:val="32"/>
          <w:shd w:val="clear" w:color="auto" w:fill="FFFFFF"/>
          <w:lang w:eastAsia="zh-CN"/>
        </w:rPr>
        <w:t>起草规章涉及市人民政府其他部门职责或者与其他部门关系紧密的，起草</w:t>
      </w:r>
      <w:r>
        <w:rPr>
          <w:rFonts w:hint="eastAsia" w:ascii="仿宋" w:hAnsi="仿宋" w:eastAsia="仿宋" w:cs="仿宋"/>
          <w:color w:val="auto"/>
          <w:sz w:val="32"/>
          <w:szCs w:val="32"/>
          <w:shd w:val="clear" w:color="auto" w:fill="FFFFFF"/>
          <w:lang w:val="en-US" w:eastAsia="zh-CN"/>
        </w:rPr>
        <w:t>部门</w:t>
      </w:r>
      <w:r>
        <w:rPr>
          <w:rFonts w:hint="eastAsia" w:ascii="仿宋" w:hAnsi="仿宋" w:eastAsia="仿宋" w:cs="仿宋"/>
          <w:color w:val="auto"/>
          <w:sz w:val="32"/>
          <w:szCs w:val="32"/>
          <w:shd w:val="clear" w:color="auto" w:fill="FFFFFF"/>
          <w:lang w:eastAsia="zh-CN"/>
        </w:rPr>
        <w:t>应当充分征求其他部门的意见。其他部门有不同意见的，起草单位应当与其进行充分协商；经过充分协商不能取得一致意见的，起草</w:t>
      </w:r>
      <w:r>
        <w:rPr>
          <w:rFonts w:hint="eastAsia" w:ascii="仿宋" w:hAnsi="仿宋" w:eastAsia="仿宋" w:cs="仿宋"/>
          <w:color w:val="auto"/>
          <w:sz w:val="32"/>
          <w:szCs w:val="32"/>
          <w:shd w:val="clear" w:color="auto" w:fill="FFFFFF"/>
          <w:lang w:val="en-US" w:eastAsia="zh-CN"/>
        </w:rPr>
        <w:t>部门</w:t>
      </w:r>
      <w:r>
        <w:rPr>
          <w:rFonts w:hint="eastAsia" w:ascii="仿宋" w:hAnsi="仿宋" w:eastAsia="仿宋" w:cs="仿宋"/>
          <w:color w:val="auto"/>
          <w:sz w:val="32"/>
          <w:szCs w:val="32"/>
          <w:shd w:val="clear" w:color="auto" w:fill="FFFFFF"/>
          <w:lang w:eastAsia="zh-CN"/>
        </w:rPr>
        <w:t>应当在上报规章草案送审稿（以下简称规章送审稿）时书面说明情况和理由。</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仿宋" w:hAnsi="仿宋" w:eastAsia="仿宋" w:cs="仿宋"/>
          <w:color w:val="auto"/>
          <w:sz w:val="32"/>
          <w:szCs w:val="32"/>
          <w:shd w:val="clear" w:color="auto" w:fill="FFFFFF"/>
          <w:lang w:val="en-US"/>
        </w:rPr>
      </w:pPr>
      <w:r>
        <w:rPr>
          <w:rFonts w:hint="eastAsia" w:ascii="黑体" w:hAnsi="黑体" w:eastAsia="黑体" w:cs="黑体"/>
          <w:color w:val="auto"/>
          <w:sz w:val="32"/>
          <w:szCs w:val="32"/>
          <w:shd w:val="clear" w:color="auto" w:fill="FFFFFF"/>
          <w:lang w:eastAsia="zh-CN"/>
        </w:rPr>
        <w:t>第</w:t>
      </w:r>
      <w:r>
        <w:rPr>
          <w:rFonts w:hint="eastAsia" w:ascii="黑体" w:hAnsi="黑体" w:eastAsia="黑体" w:cs="黑体"/>
          <w:color w:val="auto"/>
          <w:sz w:val="32"/>
          <w:szCs w:val="32"/>
          <w:shd w:val="clear" w:color="auto" w:fill="FFFFFF"/>
          <w:lang w:val="en-US" w:eastAsia="zh-CN"/>
        </w:rPr>
        <w:t>二</w:t>
      </w:r>
      <w:r>
        <w:rPr>
          <w:rFonts w:hint="eastAsia" w:ascii="黑体" w:hAnsi="黑体" w:eastAsia="黑体" w:cs="黑体"/>
          <w:color w:val="auto"/>
          <w:sz w:val="32"/>
          <w:szCs w:val="32"/>
          <w:shd w:val="clear" w:color="auto" w:fill="FFFFFF"/>
          <w:lang w:eastAsia="zh-CN"/>
        </w:rPr>
        <w:t>十</w:t>
      </w:r>
      <w:r>
        <w:rPr>
          <w:rFonts w:hint="eastAsia" w:ascii="黑体" w:hAnsi="黑体" w:eastAsia="黑体" w:cs="黑体"/>
          <w:color w:val="auto"/>
          <w:sz w:val="32"/>
          <w:szCs w:val="32"/>
          <w:shd w:val="clear" w:color="auto" w:fill="FFFFFF"/>
          <w:lang w:val="en-US" w:eastAsia="zh-CN"/>
        </w:rPr>
        <w:t>五</w:t>
      </w:r>
      <w:r>
        <w:rPr>
          <w:rFonts w:hint="eastAsia" w:ascii="黑体" w:hAnsi="黑体" w:eastAsia="黑体" w:cs="黑体"/>
          <w:color w:val="auto"/>
          <w:sz w:val="32"/>
          <w:szCs w:val="32"/>
          <w:shd w:val="clear" w:color="auto" w:fill="FFFFFF"/>
          <w:lang w:eastAsia="zh-CN"/>
        </w:rPr>
        <w:t>条</w:t>
      </w:r>
      <w:r>
        <w:rPr>
          <w:rFonts w:hint="eastAsia" w:ascii="仿宋" w:hAnsi="仿宋" w:eastAsia="仿宋" w:cs="仿宋"/>
          <w:color w:val="auto"/>
          <w:sz w:val="32"/>
          <w:szCs w:val="32"/>
          <w:shd w:val="clear" w:color="auto" w:fill="FFFFFF"/>
          <w:lang w:val="en-US"/>
        </w:rPr>
        <w:t>  </w:t>
      </w:r>
      <w:r>
        <w:rPr>
          <w:rFonts w:hint="eastAsia" w:ascii="仿宋" w:hAnsi="仿宋" w:eastAsia="仿宋" w:cs="仿宋"/>
          <w:color w:val="auto"/>
          <w:sz w:val="32"/>
          <w:szCs w:val="32"/>
          <w:shd w:val="clear" w:color="auto" w:fill="FFFFFF"/>
          <w:lang w:eastAsia="zh-CN"/>
        </w:rPr>
        <w:t>起草规章涉及机构编制保障、部门职责分工、财政支持、规划调整、土地利用等方面内容的，起草</w:t>
      </w:r>
      <w:r>
        <w:rPr>
          <w:rFonts w:hint="eastAsia" w:ascii="仿宋" w:hAnsi="仿宋" w:eastAsia="仿宋" w:cs="仿宋"/>
          <w:color w:val="auto"/>
          <w:sz w:val="32"/>
          <w:szCs w:val="32"/>
          <w:shd w:val="clear" w:color="auto" w:fill="FFFFFF"/>
          <w:lang w:val="en-US" w:eastAsia="zh-CN"/>
        </w:rPr>
        <w:t>部门</w:t>
      </w:r>
      <w:r>
        <w:rPr>
          <w:rFonts w:hint="eastAsia" w:ascii="仿宋" w:hAnsi="仿宋" w:eastAsia="仿宋" w:cs="仿宋"/>
          <w:color w:val="auto"/>
          <w:sz w:val="32"/>
          <w:szCs w:val="32"/>
          <w:shd w:val="clear" w:color="auto" w:fill="FFFFFF"/>
          <w:lang w:eastAsia="zh-CN"/>
        </w:rPr>
        <w:t>应当充分征求相关部门意见。</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仿宋" w:hAnsi="仿宋" w:eastAsia="仿宋" w:cs="仿宋"/>
          <w:sz w:val="32"/>
          <w:szCs w:val="32"/>
        </w:rPr>
      </w:pPr>
      <w:r>
        <w:rPr>
          <w:rFonts w:hint="eastAsia" w:ascii="仿宋" w:hAnsi="仿宋" w:eastAsia="仿宋" w:cs="仿宋"/>
          <w:color w:val="auto"/>
          <w:sz w:val="32"/>
          <w:szCs w:val="32"/>
          <w:shd w:val="clear" w:color="auto" w:fill="FFFFFF"/>
          <w:lang w:eastAsia="zh-CN"/>
        </w:rPr>
        <w:t>起草规章涉及公平竞争、权益保护等内容的，起草单位应当按照相关规定，组织开展相应审查或评估，并征求有关部门以及相关权益保护组织的意见。</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w:t>
      </w:r>
      <w:r>
        <w:rPr>
          <w:rFonts w:hint="eastAsia" w:ascii="黑体" w:hAnsi="黑体" w:eastAsia="黑体" w:cs="黑体"/>
          <w:sz w:val="32"/>
          <w:szCs w:val="32"/>
        </w:rPr>
        <w:t>十</w:t>
      </w:r>
      <w:r>
        <w:rPr>
          <w:rFonts w:hint="eastAsia" w:ascii="黑体" w:hAnsi="黑体" w:eastAsia="黑体" w:cs="黑体"/>
          <w:sz w:val="32"/>
          <w:szCs w:val="32"/>
          <w:lang w:val="en-US" w:eastAsia="zh-CN"/>
        </w:rPr>
        <w:t>六</w:t>
      </w:r>
      <w:r>
        <w:rPr>
          <w:rFonts w:hint="eastAsia" w:ascii="黑体" w:hAnsi="黑体" w:eastAsia="黑体" w:cs="黑体"/>
          <w:sz w:val="32"/>
          <w:szCs w:val="32"/>
        </w:rPr>
        <w:t>条</w:t>
      </w:r>
      <w:r>
        <w:rPr>
          <w:rFonts w:hint="eastAsia" w:ascii="仿宋" w:hAnsi="仿宋" w:eastAsia="仿宋" w:cs="仿宋"/>
          <w:sz w:val="32"/>
          <w:szCs w:val="32"/>
        </w:rPr>
        <w:t xml:space="preserve">  起草</w:t>
      </w:r>
      <w:r>
        <w:rPr>
          <w:rFonts w:hint="eastAsia" w:ascii="仿宋" w:hAnsi="仿宋" w:eastAsia="仿宋" w:cs="仿宋"/>
          <w:sz w:val="32"/>
          <w:szCs w:val="32"/>
          <w:lang w:val="en-US" w:eastAsia="zh-CN"/>
        </w:rPr>
        <w:t>部门</w:t>
      </w:r>
      <w:r>
        <w:rPr>
          <w:rFonts w:hint="eastAsia" w:ascii="仿宋" w:hAnsi="仿宋" w:eastAsia="仿宋" w:cs="仿宋"/>
          <w:sz w:val="32"/>
          <w:szCs w:val="32"/>
        </w:rPr>
        <w:t>完成规章起草工作后，应当向市人民政府报送申请审查规章送审稿的请示及下列相关材料，并抄送市司法行政部门：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（一）规章送审稿及其起草说明</w:t>
      </w:r>
      <w:r>
        <w:rPr>
          <w:rFonts w:hint="eastAsia" w:ascii="仿宋" w:hAnsi="仿宋" w:eastAsia="仿宋" w:cs="仿宋"/>
          <w:sz w:val="32"/>
          <w:szCs w:val="32"/>
          <w:lang w:eastAsia="zh-CN"/>
        </w:rPr>
        <w:t>。</w:t>
      </w:r>
      <w:r>
        <w:rPr>
          <w:rFonts w:hint="eastAsia" w:ascii="仿宋" w:hAnsi="仿宋" w:eastAsia="仿宋" w:cs="仿宋"/>
          <w:sz w:val="32"/>
          <w:szCs w:val="32"/>
        </w:rPr>
        <w:t>起草说明应当包括制定规章的必要性和可行性、起草过程、对主要内容的说明以及征求意见的处理情况等；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（二）主要问题的不同意见及协商情况；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（三）相关法律、法规、规章以及政策性文件，参考的其他地方立法项目的相关资料汇编；</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（四）法律、法规依据对照表；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（五）社会稳定风险评估、制度廉洁性风险评估相关材料；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（六）其他相关资料。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属于修正或者修订项目的，起草单位还应当提交修改对照稿。其他相关资料主要包括公平竞争审查材料、听证会笔录等内容。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规章送审稿应当经起草单位领导班子集体研究后由主要负责人签署；多个</w:t>
      </w:r>
      <w:r>
        <w:rPr>
          <w:rFonts w:hint="eastAsia" w:ascii="仿宋" w:hAnsi="仿宋" w:eastAsia="仿宋" w:cs="仿宋"/>
          <w:sz w:val="32"/>
          <w:szCs w:val="32"/>
          <w:lang w:val="en-US" w:eastAsia="zh-CN"/>
        </w:rPr>
        <w:t>部门</w:t>
      </w:r>
      <w:r>
        <w:rPr>
          <w:rFonts w:hint="eastAsia" w:ascii="仿宋" w:hAnsi="仿宋" w:eastAsia="仿宋" w:cs="仿宋"/>
          <w:sz w:val="32"/>
          <w:szCs w:val="32"/>
        </w:rPr>
        <w:t>共同起草的，应当由</w:t>
      </w:r>
      <w:r>
        <w:rPr>
          <w:rFonts w:hint="eastAsia" w:ascii="仿宋" w:hAnsi="仿宋" w:eastAsia="仿宋" w:cs="仿宋"/>
          <w:sz w:val="32"/>
          <w:szCs w:val="32"/>
          <w:lang w:val="en-US" w:eastAsia="zh-CN"/>
        </w:rPr>
        <w:t>各部门</w:t>
      </w:r>
      <w:r>
        <w:rPr>
          <w:rFonts w:hint="eastAsia" w:ascii="仿宋" w:hAnsi="仿宋" w:eastAsia="仿宋" w:cs="仿宋"/>
          <w:sz w:val="32"/>
          <w:szCs w:val="32"/>
        </w:rPr>
        <w:t>主要负责人共同签署。</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七</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起草</w:t>
      </w:r>
      <w:r>
        <w:rPr>
          <w:rFonts w:hint="eastAsia" w:ascii="仿宋" w:hAnsi="仿宋" w:eastAsia="仿宋" w:cs="仿宋"/>
          <w:sz w:val="32"/>
          <w:szCs w:val="32"/>
          <w:lang w:val="en-US" w:eastAsia="zh-CN"/>
        </w:rPr>
        <w:t>部门</w:t>
      </w:r>
      <w:r>
        <w:rPr>
          <w:rFonts w:hint="eastAsia" w:ascii="仿宋" w:hAnsi="仿宋" w:eastAsia="仿宋" w:cs="仿宋"/>
          <w:sz w:val="32"/>
          <w:szCs w:val="32"/>
        </w:rPr>
        <w:t>向市人民政府报送申请审查规章送审稿的请示及相关材料前，应当与市司法行政部门沟通，由市司法行政部门对规章送审稿的起草程序和报送材料等进行前置审查。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有下列情形之一的，起草</w:t>
      </w:r>
      <w:r>
        <w:rPr>
          <w:rFonts w:hint="eastAsia" w:ascii="仿宋" w:hAnsi="仿宋" w:eastAsia="仿宋" w:cs="仿宋"/>
          <w:sz w:val="32"/>
          <w:szCs w:val="32"/>
          <w:lang w:val="en-US" w:eastAsia="zh-CN"/>
        </w:rPr>
        <w:t>部门</w:t>
      </w:r>
      <w:r>
        <w:rPr>
          <w:rFonts w:hint="eastAsia" w:ascii="仿宋" w:hAnsi="仿宋" w:eastAsia="仿宋" w:cs="仿宋"/>
          <w:sz w:val="32"/>
          <w:szCs w:val="32"/>
        </w:rPr>
        <w:t>应当补充完善后向市人民政府报送申请审查规章送审稿的请示及相关材料：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（一）未按照规定公开征求意见的；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（二）依法应当举行听证会而未举行的；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（三）未经起草单位领导班子集体研究的；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（四）报送材料不符合本规定第二十条内容的。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八</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因特殊情况不能按时完成起草工作的，起草</w:t>
      </w:r>
      <w:r>
        <w:rPr>
          <w:rFonts w:hint="eastAsia" w:ascii="仿宋" w:hAnsi="仿宋" w:eastAsia="仿宋" w:cs="仿宋"/>
          <w:sz w:val="32"/>
          <w:szCs w:val="32"/>
          <w:lang w:val="en-US" w:eastAsia="zh-CN"/>
        </w:rPr>
        <w:t>部门</w:t>
      </w:r>
      <w:r>
        <w:rPr>
          <w:rFonts w:hint="eastAsia" w:ascii="仿宋" w:hAnsi="仿宋" w:eastAsia="仿宋" w:cs="仿宋"/>
          <w:sz w:val="32"/>
          <w:szCs w:val="32"/>
        </w:rPr>
        <w:t xml:space="preserve">应当向市人民政府提交书面报告说明情况，并抄送市司法行政部门。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numPr>
          <w:ilvl w:val="0"/>
          <w:numId w:val="3"/>
        </w:numPr>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审查</w:t>
      </w:r>
    </w:p>
    <w:p>
      <w:pPr>
        <w:keepNext w:val="0"/>
        <w:keepLines w:val="0"/>
        <w:pageBreakBefore w:val="0"/>
        <w:numPr>
          <w:ilvl w:val="0"/>
          <w:numId w:val="0"/>
        </w:numPr>
        <w:kinsoku/>
        <w:wordWrap/>
        <w:overflowPunct/>
        <w:topLinePunct w:val="0"/>
        <w:autoSpaceDE/>
        <w:autoSpaceDN/>
        <w:bidi w:val="0"/>
        <w:adjustRightInd/>
        <w:snapToGrid/>
        <w:spacing w:line="580" w:lineRule="exact"/>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w:t>
      </w:r>
      <w:r>
        <w:rPr>
          <w:rFonts w:hint="eastAsia" w:ascii="黑体" w:hAnsi="黑体" w:eastAsia="黑体" w:cs="黑体"/>
          <w:sz w:val="32"/>
          <w:szCs w:val="32"/>
          <w:lang w:val="en-US" w:eastAsia="zh-CN"/>
        </w:rPr>
        <w:t>九</w:t>
      </w:r>
      <w:r>
        <w:rPr>
          <w:rFonts w:hint="eastAsia" w:ascii="黑体" w:hAnsi="黑体" w:eastAsia="黑体" w:cs="黑体"/>
          <w:sz w:val="32"/>
          <w:szCs w:val="32"/>
        </w:rPr>
        <w:t>条</w:t>
      </w:r>
      <w:r>
        <w:rPr>
          <w:rFonts w:hint="eastAsia" w:ascii="仿宋" w:hAnsi="仿宋" w:eastAsia="仿宋" w:cs="仿宋"/>
          <w:sz w:val="32"/>
          <w:szCs w:val="32"/>
        </w:rPr>
        <w:t xml:space="preserve"> 市</w:t>
      </w:r>
      <w:r>
        <w:rPr>
          <w:rFonts w:hint="eastAsia" w:ascii="仿宋" w:hAnsi="仿宋" w:eastAsia="仿宋" w:cs="仿宋"/>
          <w:sz w:val="32"/>
          <w:szCs w:val="32"/>
          <w:lang w:val="en-US" w:eastAsia="zh-CN"/>
        </w:rPr>
        <w:t>司法行政部门</w:t>
      </w:r>
      <w:r>
        <w:rPr>
          <w:rFonts w:hint="eastAsia" w:ascii="仿宋" w:hAnsi="仿宋" w:eastAsia="仿宋" w:cs="仿宋"/>
          <w:sz w:val="32"/>
          <w:szCs w:val="32"/>
        </w:rPr>
        <w:t>负责对报送的规章草案送审稿及其他相关材料进行审查。</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市</w:t>
      </w:r>
      <w:r>
        <w:rPr>
          <w:rFonts w:hint="eastAsia" w:ascii="仿宋" w:hAnsi="仿宋" w:eastAsia="仿宋" w:cs="仿宋"/>
          <w:sz w:val="32"/>
          <w:szCs w:val="32"/>
          <w:lang w:val="en-US" w:eastAsia="zh-CN"/>
        </w:rPr>
        <w:t>司法行政部门</w:t>
      </w:r>
      <w:r>
        <w:rPr>
          <w:rFonts w:hint="eastAsia" w:ascii="仿宋" w:hAnsi="仿宋" w:eastAsia="仿宋" w:cs="仿宋"/>
          <w:sz w:val="32"/>
          <w:szCs w:val="32"/>
        </w:rPr>
        <w:t>应当责成具有国家统一法律职业资格的立法工作人员对规章等进行审查。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第三十条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市司法行政部门主要从以下方面进行审查：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（一）是否符合本规定第三</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rPr>
        <w:t>条的规定；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（二）是否与有关法律、法规、规章相协调、衔接；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（三）是否符合社会主义核心价值观；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（四）拟确立的主要制度和管理措施是否必要、适当；</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（五）是否正确处理有关机关、组织和公民对规章送审稿主要问题的意见，是否正确处理有关重大意见分歧；</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（六）是否符合公平竞争的要求；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（七）是否符合立法技术规范的要求；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（八）需要审查的其他内容。</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w:t>
      </w:r>
      <w:r>
        <w:rPr>
          <w:rFonts w:hint="eastAsia" w:ascii="黑体" w:hAnsi="黑体" w:eastAsia="黑体" w:cs="黑体"/>
          <w:sz w:val="32"/>
          <w:szCs w:val="32"/>
          <w:lang w:val="en-US" w:eastAsia="zh-CN"/>
        </w:rPr>
        <w:t>三</w:t>
      </w:r>
      <w:r>
        <w:rPr>
          <w:rFonts w:hint="eastAsia" w:ascii="黑体" w:hAnsi="黑体" w:eastAsia="黑体" w:cs="黑体"/>
          <w:sz w:val="32"/>
          <w:szCs w:val="32"/>
        </w:rPr>
        <w:t>十</w:t>
      </w:r>
      <w:r>
        <w:rPr>
          <w:rFonts w:hint="eastAsia" w:ascii="黑体" w:hAnsi="黑体" w:eastAsia="黑体" w:cs="黑体"/>
          <w:sz w:val="32"/>
          <w:szCs w:val="32"/>
          <w:lang w:val="en-US" w:eastAsia="zh-CN"/>
        </w:rPr>
        <w:t>一</w:t>
      </w:r>
      <w:r>
        <w:rPr>
          <w:rFonts w:hint="eastAsia" w:ascii="黑体" w:hAnsi="黑体" w:eastAsia="黑体" w:cs="黑体"/>
          <w:sz w:val="32"/>
          <w:szCs w:val="32"/>
        </w:rPr>
        <w:t>条</w:t>
      </w:r>
      <w:r>
        <w:rPr>
          <w:rFonts w:hint="eastAsia" w:ascii="仿宋" w:hAnsi="仿宋" w:eastAsia="仿宋" w:cs="仿宋"/>
          <w:sz w:val="32"/>
          <w:szCs w:val="32"/>
        </w:rPr>
        <w:t xml:space="preserve">  规章草案送审稿有下列情形之一的，市</w:t>
      </w:r>
      <w:r>
        <w:rPr>
          <w:rFonts w:hint="eastAsia" w:ascii="仿宋" w:hAnsi="仿宋" w:eastAsia="仿宋" w:cs="仿宋"/>
          <w:sz w:val="32"/>
          <w:szCs w:val="32"/>
          <w:lang w:val="en-US" w:eastAsia="zh-CN"/>
        </w:rPr>
        <w:t>司法行政部门</w:t>
      </w:r>
      <w:r>
        <w:rPr>
          <w:rFonts w:hint="eastAsia" w:ascii="仿宋" w:hAnsi="仿宋" w:eastAsia="仿宋" w:cs="仿宋"/>
          <w:sz w:val="32"/>
          <w:szCs w:val="32"/>
        </w:rPr>
        <w:t>可缓办或退回起草部门：</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（一）制定规章的基本条件尚不成熟的；</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（二）规章确定的主要制度与上位法冲突或有关部门对送审稿规定的主要制度存在较大争议、起草部门未与有关部门协商的；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（三）主要内容不具有可行性或者在立法技术上存在重大缺陷，需要全面调整和修改的；</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（四）起草工作违反本规定其他条款的。</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前款第一项所称条件尚不成熟的，包括下列情况：主要制度需要由国务院或省政府及其部门制定，但尚未制定的；主要制度实施的保障条件尚不具备的；主要制度不属于政府管理规范权限的；制度实施可能造成重大不确定性社会风险的。</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w:t>
      </w:r>
      <w:r>
        <w:rPr>
          <w:rFonts w:hint="eastAsia" w:ascii="黑体" w:hAnsi="黑体" w:eastAsia="黑体" w:cs="黑体"/>
          <w:sz w:val="32"/>
          <w:szCs w:val="32"/>
          <w:lang w:val="en-US" w:eastAsia="zh-CN"/>
        </w:rPr>
        <w:t>三</w:t>
      </w:r>
      <w:r>
        <w:rPr>
          <w:rFonts w:hint="eastAsia" w:ascii="黑体" w:hAnsi="黑体" w:eastAsia="黑体" w:cs="黑体"/>
          <w:sz w:val="32"/>
          <w:szCs w:val="32"/>
        </w:rPr>
        <w:t>十</w:t>
      </w:r>
      <w:r>
        <w:rPr>
          <w:rFonts w:hint="eastAsia" w:ascii="黑体" w:hAnsi="黑体" w:eastAsia="黑体" w:cs="黑体"/>
          <w:sz w:val="32"/>
          <w:szCs w:val="32"/>
          <w:lang w:val="en-US" w:eastAsia="zh-CN"/>
        </w:rPr>
        <w:t>二</w:t>
      </w:r>
      <w:r>
        <w:rPr>
          <w:rFonts w:hint="eastAsia" w:ascii="黑体" w:hAnsi="黑体" w:eastAsia="黑体" w:cs="黑体"/>
          <w:sz w:val="32"/>
          <w:szCs w:val="32"/>
        </w:rPr>
        <w:t>条</w:t>
      </w:r>
      <w:r>
        <w:rPr>
          <w:rFonts w:hint="eastAsia" w:ascii="仿宋" w:hAnsi="仿宋" w:eastAsia="仿宋" w:cs="仿宋"/>
          <w:sz w:val="32"/>
          <w:szCs w:val="32"/>
        </w:rPr>
        <w:t xml:space="preserve"> 市</w:t>
      </w:r>
      <w:r>
        <w:rPr>
          <w:rFonts w:hint="eastAsia" w:ascii="仿宋" w:hAnsi="仿宋" w:eastAsia="仿宋" w:cs="仿宋"/>
          <w:sz w:val="32"/>
          <w:szCs w:val="32"/>
          <w:lang w:val="en-US" w:eastAsia="zh-CN"/>
        </w:rPr>
        <w:t>司法行政部门</w:t>
      </w:r>
      <w:r>
        <w:rPr>
          <w:rFonts w:hint="eastAsia" w:ascii="仿宋" w:hAnsi="仿宋" w:eastAsia="仿宋" w:cs="仿宋"/>
          <w:sz w:val="32"/>
          <w:szCs w:val="32"/>
        </w:rPr>
        <w:t>应对规章草案送审稿进行初步审查，并形成规章征求意见稿。</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w:t>
      </w:r>
      <w:r>
        <w:rPr>
          <w:rFonts w:hint="eastAsia" w:ascii="黑体" w:hAnsi="黑体" w:eastAsia="黑体" w:cs="黑体"/>
          <w:sz w:val="32"/>
          <w:szCs w:val="32"/>
          <w:lang w:val="en-US" w:eastAsia="zh-CN"/>
        </w:rPr>
        <w:t>三</w:t>
      </w:r>
      <w:r>
        <w:rPr>
          <w:rFonts w:hint="eastAsia" w:ascii="黑体" w:hAnsi="黑体" w:eastAsia="黑体" w:cs="黑体"/>
          <w:sz w:val="32"/>
          <w:szCs w:val="32"/>
        </w:rPr>
        <w:t>十</w:t>
      </w:r>
      <w:r>
        <w:rPr>
          <w:rFonts w:hint="eastAsia" w:ascii="黑体" w:hAnsi="黑体" w:eastAsia="黑体" w:cs="黑体"/>
          <w:sz w:val="32"/>
          <w:szCs w:val="32"/>
          <w:lang w:val="en-US" w:eastAsia="zh-CN"/>
        </w:rPr>
        <w:t>三</w:t>
      </w:r>
      <w:r>
        <w:rPr>
          <w:rFonts w:hint="eastAsia" w:ascii="黑体" w:hAnsi="黑体" w:eastAsia="黑体" w:cs="黑体"/>
          <w:sz w:val="32"/>
          <w:szCs w:val="32"/>
        </w:rPr>
        <w:t>条</w:t>
      </w:r>
      <w:r>
        <w:rPr>
          <w:rFonts w:hint="eastAsia" w:ascii="仿宋" w:hAnsi="仿宋" w:eastAsia="仿宋" w:cs="仿宋"/>
          <w:sz w:val="32"/>
          <w:szCs w:val="32"/>
        </w:rPr>
        <w:t xml:space="preserve"> 规章征求意见稿应当分别征求有关部门、管理相对人和法律专家的意见。规章征求意见稿应向社会公开征求意见，公开征求意见的期限一般不少于30天。</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w:t>
      </w:r>
      <w:r>
        <w:rPr>
          <w:rFonts w:hint="eastAsia" w:ascii="黑体" w:hAnsi="黑体" w:eastAsia="黑体" w:cs="黑体"/>
          <w:sz w:val="32"/>
          <w:szCs w:val="32"/>
          <w:lang w:val="en-US" w:eastAsia="zh-CN"/>
        </w:rPr>
        <w:t>三</w:t>
      </w:r>
      <w:r>
        <w:rPr>
          <w:rFonts w:hint="eastAsia" w:ascii="黑体" w:hAnsi="黑体" w:eastAsia="黑体" w:cs="黑体"/>
          <w:sz w:val="32"/>
          <w:szCs w:val="32"/>
        </w:rPr>
        <w:t>十</w:t>
      </w:r>
      <w:r>
        <w:rPr>
          <w:rFonts w:hint="eastAsia" w:ascii="黑体" w:hAnsi="黑体" w:eastAsia="黑体" w:cs="黑体"/>
          <w:sz w:val="32"/>
          <w:szCs w:val="32"/>
          <w:lang w:val="en-US" w:eastAsia="zh-CN"/>
        </w:rPr>
        <w:t>四</w:t>
      </w:r>
      <w:r>
        <w:rPr>
          <w:rFonts w:hint="eastAsia" w:ascii="黑体" w:hAnsi="黑体" w:eastAsia="黑体" w:cs="黑体"/>
          <w:sz w:val="32"/>
          <w:szCs w:val="32"/>
        </w:rPr>
        <w:t>条</w:t>
      </w:r>
      <w:r>
        <w:rPr>
          <w:rFonts w:hint="eastAsia" w:ascii="仿宋" w:hAnsi="仿宋" w:eastAsia="仿宋" w:cs="仿宋"/>
          <w:sz w:val="32"/>
          <w:szCs w:val="32"/>
        </w:rPr>
        <w:t xml:space="preserve"> 市</w:t>
      </w:r>
      <w:r>
        <w:rPr>
          <w:rFonts w:hint="eastAsia" w:ascii="仿宋" w:hAnsi="仿宋" w:eastAsia="仿宋" w:cs="仿宋"/>
          <w:sz w:val="32"/>
          <w:szCs w:val="32"/>
          <w:lang w:val="en-US" w:eastAsia="zh-CN"/>
        </w:rPr>
        <w:t>司法行政部门</w:t>
      </w:r>
      <w:r>
        <w:rPr>
          <w:rFonts w:hint="eastAsia" w:ascii="仿宋" w:hAnsi="仿宋" w:eastAsia="仿宋" w:cs="仿宋"/>
          <w:sz w:val="32"/>
          <w:szCs w:val="32"/>
        </w:rPr>
        <w:t>在审查规章征求意见稿过程中应当认真调研、论证，根据不同情况进行处理。</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（一）涉及有关管理体制、职能调整等重要事项的，先行报请</w:t>
      </w:r>
      <w:r>
        <w:rPr>
          <w:rFonts w:hint="default" w:ascii="仿宋" w:hAnsi="仿宋" w:eastAsia="仿宋" w:cs="仿宋"/>
          <w:sz w:val="32"/>
          <w:szCs w:val="32"/>
          <w:lang w:val="en"/>
        </w:rPr>
        <w:t>市人民政府</w:t>
      </w:r>
      <w:r>
        <w:rPr>
          <w:rFonts w:hint="eastAsia" w:ascii="仿宋" w:hAnsi="仿宋" w:eastAsia="仿宋" w:cs="仿宋"/>
          <w:sz w:val="32"/>
          <w:szCs w:val="32"/>
        </w:rPr>
        <w:t>决定；</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（二）经征求意见，有关部门表示对送审稿没有异议的，由各有关部门主要负责人签署确认；</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（三）有不同意见需要协调的，由市</w:t>
      </w:r>
      <w:r>
        <w:rPr>
          <w:rFonts w:hint="eastAsia" w:ascii="仿宋" w:hAnsi="仿宋" w:eastAsia="仿宋" w:cs="仿宋"/>
          <w:sz w:val="32"/>
          <w:szCs w:val="32"/>
          <w:lang w:val="en-US" w:eastAsia="zh-CN"/>
        </w:rPr>
        <w:t>司法行政部门</w:t>
      </w:r>
      <w:r>
        <w:rPr>
          <w:rFonts w:hint="eastAsia" w:ascii="仿宋" w:hAnsi="仿宋" w:eastAsia="仿宋" w:cs="仿宋"/>
          <w:sz w:val="32"/>
          <w:szCs w:val="32"/>
        </w:rPr>
        <w:t>召开协调会议</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协调决定</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80" w:lineRule="exact"/>
        <w:ind w:firstLine="56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（四）</w:t>
      </w:r>
      <w:r>
        <w:rPr>
          <w:rFonts w:hint="eastAsia" w:ascii="仿宋" w:hAnsi="仿宋" w:eastAsia="仿宋" w:cs="仿宋"/>
          <w:color w:val="auto"/>
          <w:sz w:val="32"/>
          <w:szCs w:val="32"/>
          <w:shd w:val="clear" w:color="auto" w:fill="FFFFFF"/>
          <w:lang w:val="en-US" w:eastAsia="zh-CN" w:bidi="ar"/>
        </w:rPr>
        <w:t>不能达成一致意见的，市司法行政部门应当将主要问题、有关部门或单位意见和市司法行政部门意见上报市人民政府决定。</w:t>
      </w:r>
      <w:r>
        <w:rPr>
          <w:rFonts w:hint="default" w:ascii="仿宋" w:hAnsi="仿宋" w:eastAsia="仿宋" w:cs="仿宋"/>
          <w:sz w:val="32"/>
          <w:szCs w:val="32"/>
          <w:u w:val="none"/>
          <w:lang w:val="en" w:eastAsia="zh-CN"/>
        </w:rPr>
        <w:t>市人民政府</w:t>
      </w:r>
      <w:r>
        <w:rPr>
          <w:rFonts w:hint="eastAsia" w:ascii="仿宋" w:hAnsi="仿宋" w:eastAsia="仿宋" w:cs="仿宋"/>
          <w:sz w:val="32"/>
          <w:szCs w:val="32"/>
          <w:u w:val="none"/>
          <w:lang w:val="en-US" w:eastAsia="zh-CN"/>
        </w:rPr>
        <w:t>作出决定的，有关部门应当执行</w:t>
      </w:r>
      <w:r>
        <w:rPr>
          <w:rFonts w:hint="eastAsia" w:ascii="仿宋" w:hAnsi="仿宋" w:eastAsia="仿宋" w:cs="仿宋"/>
          <w:sz w:val="32"/>
          <w:szCs w:val="32"/>
          <w:lang w:val="en-US" w:eastAsia="zh-CN"/>
        </w:rPr>
        <w:t>。</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w:t>
      </w:r>
      <w:r>
        <w:rPr>
          <w:rFonts w:hint="eastAsia" w:ascii="黑体" w:hAnsi="黑体" w:eastAsia="黑体" w:cs="黑体"/>
          <w:sz w:val="32"/>
          <w:szCs w:val="32"/>
          <w:lang w:val="en-US" w:eastAsia="zh-CN"/>
        </w:rPr>
        <w:t>三</w:t>
      </w:r>
      <w:r>
        <w:rPr>
          <w:rFonts w:hint="eastAsia" w:ascii="黑体" w:hAnsi="黑体" w:eastAsia="黑体" w:cs="黑体"/>
          <w:sz w:val="32"/>
          <w:szCs w:val="32"/>
        </w:rPr>
        <w:t>十</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hint="eastAsia" w:ascii="仿宋" w:hAnsi="仿宋" w:eastAsia="仿宋" w:cs="仿宋"/>
          <w:sz w:val="32"/>
          <w:szCs w:val="32"/>
        </w:rPr>
        <w:t xml:space="preserve"> 市</w:t>
      </w:r>
      <w:r>
        <w:rPr>
          <w:rFonts w:hint="eastAsia" w:ascii="仿宋" w:hAnsi="仿宋" w:eastAsia="仿宋" w:cs="仿宋"/>
          <w:sz w:val="32"/>
          <w:szCs w:val="32"/>
          <w:lang w:val="en-US" w:eastAsia="zh-CN"/>
        </w:rPr>
        <w:t>司法行政部门</w:t>
      </w:r>
      <w:r>
        <w:rPr>
          <w:rFonts w:hint="eastAsia" w:ascii="仿宋" w:hAnsi="仿宋" w:eastAsia="仿宋" w:cs="仿宋"/>
          <w:sz w:val="32"/>
          <w:szCs w:val="32"/>
        </w:rPr>
        <w:t>综合各方面的意见，对规章征求意见稿进行修改，形成规章草案和对草案的</w:t>
      </w:r>
      <w:r>
        <w:rPr>
          <w:rFonts w:hint="eastAsia" w:ascii="仿宋" w:hAnsi="仿宋" w:eastAsia="仿宋" w:cs="仿宋"/>
          <w:sz w:val="32"/>
          <w:szCs w:val="32"/>
          <w:lang w:val="en-US" w:eastAsia="zh-CN"/>
        </w:rPr>
        <w:t>审核</w:t>
      </w:r>
      <w:r>
        <w:rPr>
          <w:rFonts w:hint="eastAsia" w:ascii="仿宋" w:hAnsi="仿宋" w:eastAsia="仿宋" w:cs="仿宋"/>
          <w:sz w:val="32"/>
          <w:szCs w:val="32"/>
        </w:rPr>
        <w:t>说明。规章草案的</w:t>
      </w:r>
      <w:r>
        <w:rPr>
          <w:rFonts w:hint="eastAsia" w:ascii="仿宋" w:hAnsi="仿宋" w:eastAsia="仿宋" w:cs="仿宋"/>
          <w:sz w:val="32"/>
          <w:szCs w:val="32"/>
          <w:lang w:val="en-US" w:eastAsia="zh-CN"/>
        </w:rPr>
        <w:t>审核</w:t>
      </w:r>
      <w:r>
        <w:rPr>
          <w:rFonts w:hint="eastAsia" w:ascii="仿宋" w:hAnsi="仿宋" w:eastAsia="仿宋" w:cs="仿宋"/>
          <w:sz w:val="32"/>
          <w:szCs w:val="32"/>
        </w:rPr>
        <w:t>说明应当包括制定规章的必要性，拟解决的主要问题和确立的主要制度、措施，以及论证协调的情况等。</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w:t>
      </w:r>
      <w:r>
        <w:rPr>
          <w:rFonts w:hint="eastAsia" w:ascii="黑体" w:hAnsi="黑体" w:eastAsia="黑体" w:cs="黑体"/>
          <w:sz w:val="32"/>
          <w:szCs w:val="32"/>
        </w:rPr>
        <w:t>十</w:t>
      </w:r>
      <w:r>
        <w:rPr>
          <w:rFonts w:hint="eastAsia" w:ascii="黑体" w:hAnsi="黑体" w:eastAsia="黑体" w:cs="黑体"/>
          <w:sz w:val="32"/>
          <w:szCs w:val="32"/>
          <w:lang w:val="en-US" w:eastAsia="zh-CN"/>
        </w:rPr>
        <w:t>六</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规章草案和</w:t>
      </w:r>
      <w:r>
        <w:rPr>
          <w:rFonts w:hint="eastAsia" w:ascii="仿宋" w:hAnsi="仿宋" w:eastAsia="仿宋" w:cs="仿宋"/>
          <w:sz w:val="32"/>
          <w:szCs w:val="32"/>
          <w:lang w:val="en-US" w:eastAsia="zh-CN"/>
        </w:rPr>
        <w:t>审核</w:t>
      </w:r>
      <w:r>
        <w:rPr>
          <w:rFonts w:hint="eastAsia" w:ascii="仿宋" w:hAnsi="仿宋" w:eastAsia="仿宋" w:cs="仿宋"/>
          <w:sz w:val="32"/>
          <w:szCs w:val="32"/>
        </w:rPr>
        <w:t>说明由市</w:t>
      </w:r>
      <w:r>
        <w:rPr>
          <w:rFonts w:hint="eastAsia" w:ascii="仿宋" w:hAnsi="仿宋" w:eastAsia="仿宋" w:cs="仿宋"/>
          <w:sz w:val="32"/>
          <w:szCs w:val="32"/>
          <w:lang w:val="en-US" w:eastAsia="zh-CN"/>
        </w:rPr>
        <w:t>司法行政部门</w:t>
      </w:r>
      <w:r>
        <w:rPr>
          <w:rFonts w:hint="eastAsia" w:ascii="仿宋" w:hAnsi="仿宋" w:eastAsia="仿宋" w:cs="仿宋"/>
          <w:sz w:val="32"/>
          <w:szCs w:val="32"/>
        </w:rPr>
        <w:t>主要负责人签署</w:t>
      </w:r>
      <w:r>
        <w:rPr>
          <w:rFonts w:hint="eastAsia" w:ascii="仿宋" w:hAnsi="仿宋" w:eastAsia="仿宋" w:cs="仿宋"/>
          <w:sz w:val="32"/>
          <w:szCs w:val="32"/>
          <w:lang w:eastAsia="zh-CN"/>
        </w:rPr>
        <w:t>，</w:t>
      </w:r>
      <w:r>
        <w:rPr>
          <w:rFonts w:hint="eastAsia" w:ascii="仿宋" w:hAnsi="仿宋" w:eastAsia="仿宋" w:cs="仿宋"/>
          <w:sz w:val="32"/>
          <w:szCs w:val="32"/>
        </w:rPr>
        <w:t>提请市</w:t>
      </w:r>
      <w:r>
        <w:rPr>
          <w:rFonts w:hint="eastAsia" w:ascii="仿宋" w:hAnsi="仿宋" w:eastAsia="仿宋" w:cs="仿宋"/>
          <w:sz w:val="32"/>
          <w:szCs w:val="32"/>
          <w:lang w:eastAsia="zh-CN"/>
        </w:rPr>
        <w:t>人民</w:t>
      </w:r>
      <w:r>
        <w:rPr>
          <w:rFonts w:hint="eastAsia" w:ascii="仿宋" w:hAnsi="仿宋" w:eastAsia="仿宋" w:cs="仿宋"/>
          <w:sz w:val="32"/>
          <w:szCs w:val="32"/>
        </w:rPr>
        <w:t>政府常务会议审议。</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仿宋" w:hAnsi="仿宋" w:eastAsia="仿宋" w:cs="仿宋"/>
          <w:sz w:val="32"/>
          <w:szCs w:val="32"/>
        </w:rPr>
      </w:pPr>
    </w:p>
    <w:p>
      <w:pPr>
        <w:keepNext w:val="0"/>
        <w:keepLines w:val="0"/>
        <w:pageBreakBefore w:val="0"/>
        <w:numPr>
          <w:ilvl w:val="0"/>
          <w:numId w:val="3"/>
        </w:numPr>
        <w:kinsoku/>
        <w:wordWrap/>
        <w:overflowPunct/>
        <w:topLinePunct w:val="0"/>
        <w:autoSpaceDE/>
        <w:autoSpaceDN/>
        <w:bidi w:val="0"/>
        <w:adjustRightInd/>
        <w:snapToGrid/>
        <w:spacing w:line="58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决定和公布</w:t>
      </w:r>
    </w:p>
    <w:p>
      <w:pPr>
        <w:keepNext w:val="0"/>
        <w:keepLines w:val="0"/>
        <w:pageBreakBefore w:val="0"/>
        <w:numPr>
          <w:ilvl w:val="0"/>
          <w:numId w:val="0"/>
        </w:numPr>
        <w:kinsoku/>
        <w:wordWrap/>
        <w:overflowPunct/>
        <w:topLinePunct w:val="0"/>
        <w:autoSpaceDE/>
        <w:autoSpaceDN/>
        <w:bidi w:val="0"/>
        <w:adjustRightInd/>
        <w:snapToGrid/>
        <w:spacing w:line="580" w:lineRule="exact"/>
        <w:ind w:leftChars="0"/>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8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　　</w:t>
      </w:r>
      <w:r>
        <w:rPr>
          <w:rFonts w:hint="eastAsia" w:ascii="黑体" w:hAnsi="黑体" w:eastAsia="黑体" w:cs="黑体"/>
          <w:sz w:val="32"/>
          <w:szCs w:val="32"/>
        </w:rPr>
        <w:t>第</w:t>
      </w:r>
      <w:r>
        <w:rPr>
          <w:rFonts w:hint="eastAsia" w:ascii="黑体" w:hAnsi="黑体" w:eastAsia="黑体" w:cs="黑体"/>
          <w:sz w:val="32"/>
          <w:szCs w:val="32"/>
          <w:lang w:val="en-US" w:eastAsia="zh-CN"/>
        </w:rPr>
        <w:t>三</w:t>
      </w:r>
      <w:r>
        <w:rPr>
          <w:rFonts w:hint="eastAsia" w:ascii="黑体" w:hAnsi="黑体" w:eastAsia="黑体" w:cs="黑体"/>
          <w:sz w:val="32"/>
          <w:szCs w:val="32"/>
        </w:rPr>
        <w:t>十</w:t>
      </w:r>
      <w:r>
        <w:rPr>
          <w:rFonts w:hint="eastAsia" w:ascii="黑体" w:hAnsi="黑体" w:eastAsia="黑体" w:cs="黑体"/>
          <w:sz w:val="32"/>
          <w:szCs w:val="32"/>
          <w:lang w:val="en-US" w:eastAsia="zh-CN"/>
        </w:rPr>
        <w:t>七</w:t>
      </w:r>
      <w:r>
        <w:rPr>
          <w:rFonts w:hint="eastAsia" w:ascii="黑体" w:hAnsi="黑体" w:eastAsia="黑体" w:cs="黑体"/>
          <w:sz w:val="32"/>
          <w:szCs w:val="32"/>
        </w:rPr>
        <w:t>条</w:t>
      </w:r>
      <w:r>
        <w:rPr>
          <w:rFonts w:hint="eastAsia" w:ascii="仿宋" w:hAnsi="仿宋" w:eastAsia="仿宋" w:cs="仿宋"/>
          <w:sz w:val="32"/>
          <w:szCs w:val="32"/>
        </w:rPr>
        <w:t xml:space="preserve"> 审议规章草案时，由市</w:t>
      </w:r>
      <w:r>
        <w:rPr>
          <w:rFonts w:hint="eastAsia" w:ascii="仿宋" w:hAnsi="仿宋" w:eastAsia="仿宋" w:cs="仿宋"/>
          <w:sz w:val="32"/>
          <w:szCs w:val="32"/>
          <w:lang w:val="en-US" w:eastAsia="zh-CN"/>
        </w:rPr>
        <w:t>司法行政部门</w:t>
      </w:r>
      <w:r>
        <w:rPr>
          <w:rFonts w:hint="eastAsia" w:ascii="仿宋" w:hAnsi="仿宋" w:eastAsia="仿宋" w:cs="仿宋"/>
          <w:sz w:val="32"/>
          <w:szCs w:val="32"/>
        </w:rPr>
        <w:t>作草案的说明</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或者由起草部门作起草说明，</w:t>
      </w:r>
      <w:r>
        <w:rPr>
          <w:rFonts w:hint="eastAsia" w:ascii="仿宋" w:hAnsi="仿宋" w:eastAsia="仿宋" w:cs="仿宋"/>
          <w:sz w:val="32"/>
          <w:szCs w:val="32"/>
        </w:rPr>
        <w:t>市</w:t>
      </w:r>
      <w:r>
        <w:rPr>
          <w:rFonts w:hint="eastAsia" w:ascii="仿宋" w:hAnsi="仿宋" w:eastAsia="仿宋" w:cs="仿宋"/>
          <w:sz w:val="32"/>
          <w:szCs w:val="32"/>
          <w:lang w:val="en-US" w:eastAsia="zh-CN"/>
        </w:rPr>
        <w:t>司法行政部门</w:t>
      </w:r>
      <w:r>
        <w:rPr>
          <w:rFonts w:hint="eastAsia" w:ascii="仿宋" w:hAnsi="仿宋" w:eastAsia="仿宋" w:cs="仿宋"/>
          <w:sz w:val="32"/>
          <w:szCs w:val="32"/>
        </w:rPr>
        <w:t>作</w:t>
      </w:r>
      <w:r>
        <w:rPr>
          <w:rFonts w:hint="eastAsia" w:ascii="仿宋" w:hAnsi="仿宋" w:eastAsia="仿宋" w:cs="仿宋"/>
          <w:sz w:val="32"/>
          <w:szCs w:val="32"/>
          <w:lang w:val="en-US" w:eastAsia="zh-CN"/>
        </w:rPr>
        <w:t>审核说明。</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w:t>
      </w:r>
      <w:r>
        <w:rPr>
          <w:rFonts w:hint="eastAsia" w:ascii="黑体" w:hAnsi="黑体" w:eastAsia="黑体" w:cs="黑体"/>
          <w:sz w:val="32"/>
          <w:szCs w:val="32"/>
          <w:lang w:val="en-US" w:eastAsia="zh-CN"/>
        </w:rPr>
        <w:t>八</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规章草案经审议同意后，市</w:t>
      </w:r>
      <w:r>
        <w:rPr>
          <w:rFonts w:hint="eastAsia" w:ascii="仿宋" w:hAnsi="仿宋" w:eastAsia="仿宋" w:cs="仿宋"/>
          <w:sz w:val="32"/>
          <w:szCs w:val="32"/>
          <w:lang w:val="en-US" w:eastAsia="zh-CN"/>
        </w:rPr>
        <w:t>司法行政部门</w:t>
      </w:r>
      <w:r>
        <w:rPr>
          <w:rFonts w:hint="eastAsia" w:ascii="仿宋" w:hAnsi="仿宋" w:eastAsia="仿宋" w:cs="仿宋"/>
          <w:sz w:val="32"/>
          <w:szCs w:val="32"/>
        </w:rPr>
        <w:t>应当根据审议意见对规章草案进行修改，形成规章草案修改稿，报请市长签署命令予以公布。</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w:t>
      </w:r>
      <w:r>
        <w:rPr>
          <w:rFonts w:hint="eastAsia" w:ascii="黑体" w:hAnsi="黑体" w:eastAsia="黑体" w:cs="黑体"/>
          <w:sz w:val="32"/>
          <w:szCs w:val="32"/>
          <w:lang w:val="en-US" w:eastAsia="zh-CN"/>
        </w:rPr>
        <w:t>九</w:t>
      </w:r>
      <w:r>
        <w:rPr>
          <w:rFonts w:hint="eastAsia" w:ascii="黑体" w:hAnsi="黑体" w:eastAsia="黑体" w:cs="黑体"/>
          <w:sz w:val="32"/>
          <w:szCs w:val="32"/>
        </w:rPr>
        <w:t>条</w:t>
      </w:r>
      <w:r>
        <w:rPr>
          <w:rFonts w:hint="eastAsia" w:ascii="仿宋" w:hAnsi="仿宋" w:eastAsia="仿宋" w:cs="仿宋"/>
          <w:sz w:val="32"/>
          <w:szCs w:val="32"/>
        </w:rPr>
        <w:t xml:space="preserve"> 规章签署公布后，应5日内在全市公开发行的报刊全文公布。市</w:t>
      </w:r>
      <w:r>
        <w:rPr>
          <w:rFonts w:hint="eastAsia" w:ascii="仿宋" w:hAnsi="仿宋" w:eastAsia="仿宋" w:cs="仿宋"/>
          <w:sz w:val="32"/>
          <w:szCs w:val="32"/>
          <w:lang w:eastAsia="zh-CN"/>
        </w:rPr>
        <w:t>人民</w:t>
      </w:r>
      <w:r>
        <w:rPr>
          <w:rFonts w:hint="eastAsia" w:ascii="仿宋" w:hAnsi="仿宋" w:eastAsia="仿宋" w:cs="仿宋"/>
          <w:sz w:val="32"/>
          <w:szCs w:val="32"/>
        </w:rPr>
        <w:t>政府公报应及时予以刊登，其刊登的规章文本为标准文本。</w:t>
      </w:r>
    </w:p>
    <w:p>
      <w:pPr>
        <w:keepNext w:val="0"/>
        <w:keepLines w:val="0"/>
        <w:pageBreakBefore w:val="0"/>
        <w:kinsoku/>
        <w:wordWrap/>
        <w:overflowPunct/>
        <w:topLinePunct w:val="0"/>
        <w:autoSpaceDE/>
        <w:autoSpaceDN/>
        <w:bidi w:val="0"/>
        <w:adjustRightInd/>
        <w:snapToGrid/>
        <w:spacing w:line="580" w:lineRule="exact"/>
        <w:ind w:firstLine="560"/>
        <w:textAlignment w:val="auto"/>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w:t>
      </w:r>
      <w:r>
        <w:rPr>
          <w:rFonts w:hint="eastAsia" w:ascii="黑体" w:hAnsi="黑体" w:eastAsia="黑体" w:cs="黑体"/>
          <w:sz w:val="32"/>
          <w:szCs w:val="32"/>
        </w:rPr>
        <w:t>十条</w:t>
      </w:r>
      <w:r>
        <w:rPr>
          <w:rFonts w:hint="eastAsia" w:ascii="仿宋" w:hAnsi="仿宋" w:eastAsia="仿宋" w:cs="仿宋"/>
          <w:sz w:val="32"/>
          <w:szCs w:val="32"/>
        </w:rPr>
        <w:t xml:space="preserve"> 规章应当自公布之日起30日后施行。但是，公布后不立即施行将有碍规章施行的，可以自公布之日起施行。</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eastAsia" w:ascii="仿宋" w:hAnsi="仿宋" w:eastAsia="仿宋" w:cs="仿宋"/>
          <w:color w:val="auto"/>
          <w:sz w:val="32"/>
          <w:szCs w:val="32"/>
          <w:shd w:val="clear" w:color="auto" w:fill="FFFFFF"/>
          <w:lang w:val="en-US"/>
        </w:rPr>
      </w:pPr>
      <w:r>
        <w:rPr>
          <w:rFonts w:hint="eastAsia" w:ascii="仿宋" w:hAnsi="仿宋" w:eastAsia="仿宋" w:cs="仿宋"/>
          <w:color w:val="auto"/>
          <w:sz w:val="32"/>
          <w:szCs w:val="32"/>
          <w:shd w:val="clear" w:color="auto" w:fill="FFFFFF"/>
          <w:lang w:eastAsia="zh-CN"/>
        </w:rPr>
        <w:t>规章实施单位应当在规章施行前做好规章的宣传、培训及其他准备工作。</w:t>
      </w:r>
      <w:r>
        <w:rPr>
          <w:rFonts w:hint="eastAsia" w:ascii="仿宋" w:hAnsi="仿宋" w:eastAsia="仿宋" w:cs="仿宋"/>
          <w:color w:val="auto"/>
          <w:sz w:val="32"/>
          <w:szCs w:val="32"/>
          <w:shd w:val="clear" w:color="auto" w:fill="FFFFFF"/>
          <w:lang w:val="en-US"/>
        </w:rPr>
        <w:t> </w:t>
      </w:r>
    </w:p>
    <w:p>
      <w:pPr>
        <w:keepNext w:val="0"/>
        <w:keepLines w:val="0"/>
        <w:pageBreakBefore w:val="0"/>
        <w:kinsoku/>
        <w:wordWrap/>
        <w:overflowPunct/>
        <w:topLinePunct w:val="0"/>
        <w:autoSpaceDE/>
        <w:autoSpaceDN/>
        <w:bidi w:val="0"/>
        <w:adjustRightInd/>
        <w:snapToGrid/>
        <w:spacing w:line="580" w:lineRule="exact"/>
        <w:ind w:firstLine="56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 附则</w:t>
      </w:r>
    </w:p>
    <w:p>
      <w:pPr>
        <w:keepNext w:val="0"/>
        <w:keepLines w:val="0"/>
        <w:pageBreakBefore w:val="0"/>
        <w:kinsoku/>
        <w:wordWrap/>
        <w:overflowPunct/>
        <w:topLinePunct w:val="0"/>
        <w:autoSpaceDE/>
        <w:autoSpaceDN/>
        <w:bidi w:val="0"/>
        <w:adjustRightInd/>
        <w:snapToGrid/>
        <w:spacing w:line="580" w:lineRule="exact"/>
        <w:ind w:firstLine="570"/>
        <w:jc w:val="center"/>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w:t>
      </w:r>
      <w:r>
        <w:rPr>
          <w:rFonts w:hint="eastAsia" w:ascii="黑体" w:hAnsi="黑体" w:eastAsia="黑体" w:cs="黑体"/>
          <w:sz w:val="32"/>
          <w:szCs w:val="32"/>
        </w:rPr>
        <w:t>十</w:t>
      </w:r>
      <w:r>
        <w:rPr>
          <w:rFonts w:hint="eastAsia" w:ascii="黑体" w:hAnsi="黑体" w:eastAsia="黑体" w:cs="黑体"/>
          <w:sz w:val="32"/>
          <w:szCs w:val="32"/>
          <w:lang w:val="en-US" w:eastAsia="zh-CN"/>
        </w:rPr>
        <w:t>一</w:t>
      </w:r>
      <w:r>
        <w:rPr>
          <w:rFonts w:hint="eastAsia" w:ascii="黑体" w:hAnsi="黑体" w:eastAsia="黑体" w:cs="黑体"/>
          <w:sz w:val="32"/>
          <w:szCs w:val="32"/>
        </w:rPr>
        <w:t>条</w:t>
      </w:r>
      <w:r>
        <w:rPr>
          <w:rFonts w:hint="eastAsia" w:ascii="仿宋" w:hAnsi="仿宋" w:eastAsia="仿宋" w:cs="仿宋"/>
          <w:sz w:val="32"/>
          <w:szCs w:val="32"/>
        </w:rPr>
        <w:t xml:space="preserve">  规章有下列情形之一的，由市人民政府进行解释：</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仿宋" w:hAnsi="仿宋" w:eastAsia="仿宋" w:cs="仿宋"/>
          <w:sz w:val="32"/>
          <w:szCs w:val="32"/>
        </w:rPr>
      </w:pPr>
      <w:r>
        <w:rPr>
          <w:rFonts w:hint="eastAsia" w:ascii="仿宋" w:hAnsi="仿宋" w:eastAsia="仿宋" w:cs="仿宋"/>
          <w:sz w:val="32"/>
          <w:szCs w:val="32"/>
        </w:rPr>
        <w:t>（一）规章的规定需要进一步明确具体含义的；</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仿宋" w:hAnsi="仿宋" w:eastAsia="仿宋" w:cs="仿宋"/>
          <w:sz w:val="32"/>
          <w:szCs w:val="32"/>
        </w:rPr>
      </w:pPr>
      <w:r>
        <w:rPr>
          <w:rFonts w:hint="eastAsia" w:ascii="仿宋" w:hAnsi="仿宋" w:eastAsia="仿宋" w:cs="仿宋"/>
          <w:sz w:val="32"/>
          <w:szCs w:val="32"/>
        </w:rPr>
        <w:t>（二）规章制定后出现新的情况，需要明确适用规章依据的。</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仿宋" w:hAnsi="仿宋" w:eastAsia="仿宋" w:cs="仿宋"/>
          <w:sz w:val="32"/>
          <w:szCs w:val="32"/>
        </w:rPr>
      </w:pPr>
      <w:r>
        <w:rPr>
          <w:rFonts w:hint="eastAsia" w:ascii="仿宋" w:hAnsi="仿宋" w:eastAsia="仿宋" w:cs="仿宋"/>
          <w:sz w:val="32"/>
          <w:szCs w:val="32"/>
        </w:rPr>
        <w:t>规章解释由规章的起草</w:t>
      </w:r>
      <w:r>
        <w:rPr>
          <w:rFonts w:hint="eastAsia" w:ascii="仿宋" w:hAnsi="仿宋" w:eastAsia="仿宋" w:cs="仿宋"/>
          <w:sz w:val="32"/>
          <w:szCs w:val="32"/>
          <w:lang w:val="en-US" w:eastAsia="zh-CN"/>
        </w:rPr>
        <w:t>部门</w:t>
      </w:r>
      <w:r>
        <w:rPr>
          <w:rFonts w:hint="eastAsia" w:ascii="仿宋" w:hAnsi="仿宋" w:eastAsia="仿宋" w:cs="仿宋"/>
          <w:sz w:val="32"/>
          <w:szCs w:val="32"/>
        </w:rPr>
        <w:t>或者实施单位参照规章送审稿审查程序提出规章解释的具体建议和依据，并起草解释文本草案，由市司法行政部门审查提出意见，报请市人民政府批准后公布。</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仿宋" w:hAnsi="仿宋" w:eastAsia="仿宋" w:cs="仿宋"/>
          <w:sz w:val="32"/>
          <w:szCs w:val="32"/>
        </w:rPr>
      </w:pPr>
      <w:r>
        <w:rPr>
          <w:rFonts w:hint="eastAsia" w:ascii="仿宋" w:hAnsi="仿宋" w:eastAsia="仿宋" w:cs="仿宋"/>
          <w:sz w:val="32"/>
          <w:szCs w:val="32"/>
        </w:rPr>
        <w:t>规章的解释同规章具有同等效力。</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w:t>
      </w:r>
      <w:r>
        <w:rPr>
          <w:rFonts w:hint="eastAsia" w:ascii="黑体" w:hAnsi="黑体" w:eastAsia="黑体" w:cs="黑体"/>
          <w:sz w:val="32"/>
          <w:szCs w:val="32"/>
        </w:rPr>
        <w:t>十</w:t>
      </w:r>
      <w:r>
        <w:rPr>
          <w:rFonts w:hint="eastAsia" w:ascii="黑体" w:hAnsi="黑体" w:eastAsia="黑体" w:cs="黑体"/>
          <w:sz w:val="32"/>
          <w:szCs w:val="32"/>
          <w:lang w:val="en-US" w:eastAsia="zh-CN"/>
        </w:rPr>
        <w:t>二</w:t>
      </w:r>
      <w:r>
        <w:rPr>
          <w:rFonts w:hint="eastAsia" w:ascii="黑体" w:hAnsi="黑体" w:eastAsia="黑体" w:cs="黑体"/>
          <w:sz w:val="32"/>
          <w:szCs w:val="32"/>
        </w:rPr>
        <w:t>条</w:t>
      </w:r>
      <w:r>
        <w:rPr>
          <w:rFonts w:hint="eastAsia" w:ascii="仿宋" w:hAnsi="仿宋" w:eastAsia="仿宋" w:cs="仿宋"/>
          <w:sz w:val="32"/>
          <w:szCs w:val="32"/>
        </w:rPr>
        <w:t xml:space="preserve">  市司法行政部门应定期</w:t>
      </w:r>
      <w:r>
        <w:rPr>
          <w:rFonts w:hint="eastAsia" w:ascii="仿宋" w:hAnsi="仿宋" w:eastAsia="仿宋" w:cs="仿宋"/>
          <w:sz w:val="32"/>
          <w:szCs w:val="32"/>
          <w:lang w:eastAsia="zh-CN"/>
        </w:rPr>
        <w:t>组织</w:t>
      </w:r>
      <w:r>
        <w:rPr>
          <w:rFonts w:hint="eastAsia" w:ascii="仿宋" w:hAnsi="仿宋" w:eastAsia="仿宋" w:cs="仿宋"/>
          <w:sz w:val="32"/>
          <w:szCs w:val="32"/>
        </w:rPr>
        <w:t>对规章的贯彻实施情况进行检查。检查内容包括：</w:t>
      </w:r>
    </w:p>
    <w:p>
      <w:pPr>
        <w:keepNext w:val="0"/>
        <w:keepLines w:val="0"/>
        <w:pageBreakBefore w:val="0"/>
        <w:numPr>
          <w:ilvl w:val="0"/>
          <w:numId w:val="4"/>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规章的宣传、执行情况；</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（二）规章的配套制度建设情况；</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仿宋" w:hAnsi="仿宋" w:eastAsia="仿宋" w:cs="仿宋"/>
          <w:sz w:val="32"/>
          <w:szCs w:val="32"/>
        </w:rPr>
      </w:pPr>
      <w:r>
        <w:rPr>
          <w:rFonts w:hint="eastAsia" w:ascii="仿宋" w:hAnsi="仿宋" w:eastAsia="仿宋" w:cs="仿宋"/>
          <w:sz w:val="32"/>
          <w:szCs w:val="32"/>
        </w:rPr>
        <w:t>（三）规章实施的效果。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对于规章实施情况检查中发现的问题，责任部门应当及时整改完善。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评估结果应当作为规章继续实施、修改、废止等的重要参考。</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w:t>
      </w:r>
      <w:r>
        <w:rPr>
          <w:rFonts w:hint="eastAsia" w:ascii="黑体" w:hAnsi="黑体" w:eastAsia="黑体" w:cs="黑体"/>
          <w:sz w:val="32"/>
          <w:szCs w:val="32"/>
        </w:rPr>
        <w:t>十</w:t>
      </w:r>
      <w:r>
        <w:rPr>
          <w:rFonts w:hint="eastAsia" w:ascii="黑体" w:hAnsi="黑体" w:eastAsia="黑体" w:cs="黑体"/>
          <w:sz w:val="32"/>
          <w:szCs w:val="32"/>
          <w:lang w:val="en-US" w:eastAsia="zh-CN"/>
        </w:rPr>
        <w:t>三</w:t>
      </w:r>
      <w:r>
        <w:rPr>
          <w:rFonts w:hint="eastAsia" w:ascii="黑体" w:hAnsi="黑体" w:eastAsia="黑体" w:cs="黑体"/>
          <w:sz w:val="32"/>
          <w:szCs w:val="32"/>
        </w:rPr>
        <w:t>条</w:t>
      </w:r>
      <w:r>
        <w:rPr>
          <w:rFonts w:hint="eastAsia" w:ascii="仿宋" w:hAnsi="仿宋" w:eastAsia="仿宋" w:cs="仿宋"/>
          <w:sz w:val="32"/>
          <w:szCs w:val="32"/>
        </w:rPr>
        <w:t xml:space="preserve">  规章的修改、废止程序参照规章制定的有关规定执行。规章修改、废止后，应当及时公布。</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w:t>
      </w:r>
      <w:r>
        <w:rPr>
          <w:rFonts w:hint="eastAsia" w:ascii="黑体" w:hAnsi="黑体" w:eastAsia="黑体" w:cs="黑体"/>
          <w:sz w:val="32"/>
          <w:szCs w:val="32"/>
        </w:rPr>
        <w:t>十</w:t>
      </w:r>
      <w:r>
        <w:rPr>
          <w:rFonts w:hint="eastAsia" w:ascii="黑体" w:hAnsi="黑体" w:eastAsia="黑体" w:cs="黑体"/>
          <w:sz w:val="32"/>
          <w:szCs w:val="32"/>
          <w:lang w:val="en-US" w:eastAsia="zh-CN"/>
        </w:rPr>
        <w:t>四</w:t>
      </w:r>
      <w:r>
        <w:rPr>
          <w:rFonts w:hint="eastAsia" w:ascii="黑体" w:hAnsi="黑体" w:eastAsia="黑体" w:cs="黑体"/>
          <w:sz w:val="32"/>
          <w:szCs w:val="32"/>
        </w:rPr>
        <w:t>条</w:t>
      </w:r>
      <w:r>
        <w:rPr>
          <w:rFonts w:hint="eastAsia" w:ascii="仿宋" w:hAnsi="仿宋" w:eastAsia="仿宋" w:cs="仿宋"/>
          <w:sz w:val="32"/>
          <w:szCs w:val="32"/>
        </w:rPr>
        <w:t xml:space="preserve"> 规章施行6个月后，就规章执行情况，</w:t>
      </w:r>
      <w:r>
        <w:rPr>
          <w:rFonts w:hint="eastAsia" w:ascii="仿宋" w:hAnsi="仿宋" w:eastAsia="仿宋" w:cs="仿宋"/>
          <w:sz w:val="32"/>
          <w:szCs w:val="32"/>
          <w:lang w:eastAsia="zh-CN"/>
        </w:rPr>
        <w:t>市人民</w:t>
      </w:r>
      <w:r>
        <w:rPr>
          <w:rFonts w:hint="eastAsia" w:ascii="仿宋" w:hAnsi="仿宋" w:eastAsia="仿宋" w:cs="仿宋"/>
          <w:sz w:val="32"/>
          <w:szCs w:val="32"/>
        </w:rPr>
        <w:t>政府相应的主管部门应及时向</w:t>
      </w:r>
      <w:r>
        <w:rPr>
          <w:rFonts w:hint="eastAsia" w:ascii="仿宋" w:hAnsi="仿宋" w:eastAsia="仿宋" w:cs="仿宋"/>
          <w:sz w:val="32"/>
          <w:szCs w:val="32"/>
          <w:lang w:eastAsia="zh-CN"/>
        </w:rPr>
        <w:t>市人民</w:t>
      </w:r>
      <w:r>
        <w:rPr>
          <w:rFonts w:hint="eastAsia" w:ascii="仿宋" w:hAnsi="仿宋" w:eastAsia="仿宋" w:cs="仿宋"/>
          <w:sz w:val="32"/>
          <w:szCs w:val="32"/>
        </w:rPr>
        <w:t xml:space="preserve">政府进行汇报，市司法行政部门应会同有关部门进行检查。 </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w:t>
      </w:r>
      <w:r>
        <w:rPr>
          <w:rFonts w:hint="eastAsia" w:ascii="黑体" w:hAnsi="黑体" w:eastAsia="黑体" w:cs="黑体"/>
          <w:sz w:val="32"/>
          <w:szCs w:val="32"/>
        </w:rPr>
        <w:t>十</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hint="eastAsia" w:ascii="仿宋" w:hAnsi="仿宋" w:eastAsia="仿宋" w:cs="仿宋"/>
          <w:sz w:val="32"/>
          <w:szCs w:val="32"/>
        </w:rPr>
        <w:t xml:space="preserve">  规章施行后，实施</w:t>
      </w:r>
      <w:r>
        <w:rPr>
          <w:rFonts w:hint="eastAsia" w:ascii="仿宋" w:hAnsi="仿宋" w:eastAsia="仿宋" w:cs="仿宋"/>
          <w:sz w:val="32"/>
          <w:szCs w:val="32"/>
          <w:lang w:val="en-US" w:eastAsia="zh-CN"/>
        </w:rPr>
        <w:t>部门</w:t>
      </w:r>
      <w:r>
        <w:rPr>
          <w:rFonts w:hint="eastAsia" w:ascii="仿宋" w:hAnsi="仿宋" w:eastAsia="仿宋" w:cs="仿宋"/>
          <w:sz w:val="32"/>
          <w:szCs w:val="32"/>
        </w:rPr>
        <w:t>应当对其实施情况进行评估，实施</w:t>
      </w:r>
      <w:r>
        <w:rPr>
          <w:rFonts w:hint="eastAsia" w:ascii="仿宋" w:hAnsi="仿宋" w:eastAsia="仿宋" w:cs="仿宋"/>
          <w:sz w:val="32"/>
          <w:szCs w:val="32"/>
          <w:lang w:val="en-US" w:eastAsia="zh-CN"/>
        </w:rPr>
        <w:t>部门</w:t>
      </w:r>
      <w:r>
        <w:rPr>
          <w:rFonts w:hint="eastAsia" w:ascii="仿宋" w:hAnsi="仿宋" w:eastAsia="仿宋" w:cs="仿宋"/>
          <w:sz w:val="32"/>
          <w:szCs w:val="32"/>
        </w:rPr>
        <w:t>应当将评估意见报告</w:t>
      </w:r>
      <w:r>
        <w:rPr>
          <w:rFonts w:hint="eastAsia" w:ascii="仿宋" w:hAnsi="仿宋" w:eastAsia="仿宋" w:cs="仿宋"/>
          <w:sz w:val="32"/>
          <w:szCs w:val="32"/>
          <w:lang w:val="en-US" w:eastAsia="zh-CN"/>
        </w:rPr>
        <w:t>市人民政府</w:t>
      </w:r>
      <w:r>
        <w:rPr>
          <w:rFonts w:hint="eastAsia" w:ascii="仿宋" w:hAnsi="仿宋" w:eastAsia="仿宋" w:cs="仿宋"/>
          <w:sz w:val="32"/>
          <w:szCs w:val="32"/>
        </w:rPr>
        <w:t>；</w:t>
      </w:r>
      <w:r>
        <w:rPr>
          <w:rFonts w:hint="eastAsia" w:ascii="仿宋" w:hAnsi="仿宋" w:eastAsia="仿宋" w:cs="仿宋"/>
          <w:sz w:val="32"/>
          <w:szCs w:val="32"/>
          <w:lang w:val="en-US" w:eastAsia="zh-CN"/>
        </w:rPr>
        <w:t>市人民政府</w:t>
      </w:r>
      <w:r>
        <w:rPr>
          <w:rFonts w:hint="eastAsia" w:ascii="仿宋" w:hAnsi="仿宋" w:eastAsia="仿宋" w:cs="仿宋"/>
          <w:sz w:val="32"/>
          <w:szCs w:val="32"/>
        </w:rPr>
        <w:t>应当对规章定期清理。</w:t>
      </w:r>
    </w:p>
    <w:p>
      <w:pPr>
        <w:keepNext w:val="0"/>
        <w:keepLines w:val="0"/>
        <w:pageBreakBefore w:val="0"/>
        <w:kinsoku/>
        <w:wordWrap/>
        <w:overflowPunct/>
        <w:topLinePunct w:val="0"/>
        <w:autoSpaceDE/>
        <w:autoSpaceDN/>
        <w:bidi w:val="0"/>
        <w:adjustRightInd/>
        <w:snapToGrid/>
        <w:spacing w:line="580" w:lineRule="exact"/>
        <w:ind w:firstLine="570"/>
        <w:textAlignment w:val="auto"/>
        <w:rPr>
          <w:rFonts w:hint="eastAsia" w:ascii="仿宋" w:hAnsi="仿宋" w:eastAsia="仿宋" w:cs="仿宋"/>
          <w:sz w:val="32"/>
          <w:szCs w:val="32"/>
        </w:rPr>
      </w:pPr>
      <w:r>
        <w:rPr>
          <w:rFonts w:hint="eastAsia" w:ascii="仿宋" w:hAnsi="仿宋" w:eastAsia="仿宋" w:cs="仿宋"/>
          <w:sz w:val="32"/>
          <w:szCs w:val="32"/>
        </w:rPr>
        <w:t>评估和清理工作由市司法行政部门负责组织实施，具体办法另行制定。</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w:t>
      </w:r>
      <w:r>
        <w:rPr>
          <w:rFonts w:hint="eastAsia" w:ascii="黑体" w:hAnsi="黑体" w:eastAsia="黑体" w:cs="黑体"/>
          <w:sz w:val="32"/>
          <w:szCs w:val="32"/>
        </w:rPr>
        <w:t>十</w:t>
      </w:r>
      <w:r>
        <w:rPr>
          <w:rFonts w:hint="eastAsia" w:ascii="黑体" w:hAnsi="黑体" w:eastAsia="黑体" w:cs="黑体"/>
          <w:sz w:val="32"/>
          <w:szCs w:val="32"/>
          <w:lang w:val="en-US" w:eastAsia="zh-CN"/>
        </w:rPr>
        <w:t>六</w:t>
      </w:r>
      <w:r>
        <w:rPr>
          <w:rFonts w:hint="eastAsia" w:ascii="黑体" w:hAnsi="黑体" w:eastAsia="黑体" w:cs="黑体"/>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市人民政府起草地方性法规草案的制定程序，参照</w:t>
      </w:r>
      <w:r>
        <w:rPr>
          <w:rFonts w:hint="eastAsia" w:ascii="仿宋" w:hAnsi="仿宋" w:eastAsia="仿宋" w:cs="仿宋"/>
          <w:sz w:val="32"/>
          <w:szCs w:val="32"/>
        </w:rPr>
        <w:t>本规定</w:t>
      </w:r>
      <w:r>
        <w:rPr>
          <w:rFonts w:hint="eastAsia" w:ascii="仿宋" w:hAnsi="仿宋" w:eastAsia="仿宋" w:cs="仿宋"/>
          <w:sz w:val="32"/>
          <w:szCs w:val="32"/>
          <w:lang w:val="en-US" w:eastAsia="zh-CN"/>
        </w:rPr>
        <w:t>执行</w:t>
      </w:r>
      <w:r>
        <w:rPr>
          <w:rFonts w:hint="eastAsia" w:ascii="仿宋" w:hAnsi="仿宋" w:eastAsia="仿宋" w:cs="仿宋"/>
          <w:sz w:val="32"/>
          <w:szCs w:val="32"/>
        </w:rPr>
        <w:t>。</w:t>
      </w:r>
    </w:p>
    <w:p>
      <w:pPr>
        <w:ind w:firstLine="640" w:firstLineChars="200"/>
        <w:rPr>
          <w:rFonts w:hint="eastAsia" w:ascii="CESI仿宋-GB2312" w:hAnsi="CESI仿宋-GB2312" w:eastAsia="CESI仿宋-GB2312" w:cs="CESI仿宋-GB2312"/>
          <w:sz w:val="28"/>
          <w:szCs w:val="28"/>
          <w:lang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四</w:t>
      </w:r>
      <w:r>
        <w:rPr>
          <w:rFonts w:hint="eastAsia" w:ascii="黑体" w:hAnsi="黑体" w:eastAsia="黑体" w:cs="黑体"/>
          <w:sz w:val="32"/>
          <w:szCs w:val="32"/>
        </w:rPr>
        <w:t>十</w:t>
      </w:r>
      <w:r>
        <w:rPr>
          <w:rFonts w:hint="eastAsia" w:ascii="黑体" w:hAnsi="黑体" w:eastAsia="黑体" w:cs="黑体"/>
          <w:sz w:val="32"/>
          <w:szCs w:val="32"/>
          <w:lang w:val="en-US" w:eastAsia="zh-CN"/>
        </w:rPr>
        <w:t>七</w:t>
      </w:r>
      <w:r>
        <w:rPr>
          <w:rFonts w:hint="eastAsia" w:ascii="黑体" w:hAnsi="黑体" w:eastAsia="黑体" w:cs="黑体"/>
          <w:sz w:val="32"/>
          <w:szCs w:val="32"/>
        </w:rPr>
        <w:t>条</w:t>
      </w:r>
      <w:r>
        <w:rPr>
          <w:rFonts w:hint="eastAsia" w:ascii="仿宋" w:hAnsi="仿宋" w:eastAsia="仿宋" w:cs="仿宋"/>
          <w:sz w:val="32"/>
          <w:szCs w:val="32"/>
        </w:rPr>
        <w:t xml:space="preserve"> 本规定自</w:t>
      </w:r>
      <w:r>
        <w:rPr>
          <w:rFonts w:hint="eastAsia" w:ascii="仿宋_GB2312" w:hAnsi="仿宋_GB2312" w:eastAsia="仿宋_GB2312" w:cs="仿宋_GB2312"/>
          <w:sz w:val="32"/>
          <w:szCs w:val="32"/>
        </w:rPr>
        <w:t xml:space="preserve">   年  月  日起施行。</w:t>
      </w:r>
      <w:bookmarkStart w:id="0" w:name="_GoBack"/>
      <w:bookmarkEnd w:id="0"/>
    </w:p>
    <w:sectPr>
      <w:pgSz w:w="11906" w:h="16838"/>
      <w:pgMar w:top="2154" w:right="1474" w:bottom="204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黑体">
    <w:altName w:val="方正黑体_GBK"/>
    <w:panose1 w:val="02010609060101010101"/>
    <w:charset w:val="00"/>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MathJax_Vector">
    <w:panose1 w:val="02000603000000000000"/>
    <w:charset w:val="00"/>
    <w:family w:val="auto"/>
    <w:pitch w:val="default"/>
    <w:sig w:usb0="00000001" w:usb1="00000020" w:usb2="00000000" w:usb3="00000000" w:csb0="0000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F4E82"/>
    <w:multiLevelType w:val="singleLevel"/>
    <w:tmpl w:val="BFFF4E82"/>
    <w:lvl w:ilvl="0" w:tentative="0">
      <w:start w:val="1"/>
      <w:numFmt w:val="chineseCounting"/>
      <w:suff w:val="space"/>
      <w:lvlText w:val="第%1章"/>
      <w:lvlJc w:val="left"/>
      <w:rPr>
        <w:rFonts w:hint="eastAsia"/>
      </w:rPr>
    </w:lvl>
  </w:abstractNum>
  <w:abstractNum w:abstractNumId="1">
    <w:nsid w:val="CB0145D9"/>
    <w:multiLevelType w:val="singleLevel"/>
    <w:tmpl w:val="CB0145D9"/>
    <w:lvl w:ilvl="0" w:tentative="0">
      <w:start w:val="4"/>
      <w:numFmt w:val="chineseCounting"/>
      <w:suff w:val="space"/>
      <w:lvlText w:val="第%1章"/>
      <w:lvlJc w:val="left"/>
      <w:rPr>
        <w:rFonts w:hint="eastAsia"/>
      </w:rPr>
    </w:lvl>
  </w:abstractNum>
  <w:abstractNum w:abstractNumId="2">
    <w:nsid w:val="52F30707"/>
    <w:multiLevelType w:val="singleLevel"/>
    <w:tmpl w:val="52F30707"/>
    <w:lvl w:ilvl="0" w:tentative="0">
      <w:start w:val="1"/>
      <w:numFmt w:val="chineseCounting"/>
      <w:suff w:val="nothing"/>
      <w:lvlText w:val="（%1）"/>
      <w:lvlJc w:val="left"/>
      <w:rPr>
        <w:rFonts w:hint="eastAsia"/>
      </w:rPr>
    </w:lvl>
  </w:abstractNum>
  <w:abstractNum w:abstractNumId="3">
    <w:nsid w:val="7FF02B35"/>
    <w:multiLevelType w:val="singleLevel"/>
    <w:tmpl w:val="7FF02B35"/>
    <w:lvl w:ilvl="0" w:tentative="0">
      <w:start w:val="5"/>
      <w:numFmt w:val="chineseCounting"/>
      <w:suff w:val="space"/>
      <w:lvlText w:val="第%1条"/>
      <w:lvlJc w:val="left"/>
      <w:rPr>
        <w:rFonts w:hint="eastAsia" w:ascii="黑体" w:hAnsi="黑体" w:eastAsia="黑体" w:cs="黑体"/>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F7BB8"/>
    <w:rsid w:val="6FEF7BB8"/>
    <w:rsid w:val="AFCF2460"/>
    <w:rsid w:val="EFCA76D0"/>
    <w:rsid w:val="F41EC55E"/>
    <w:rsid w:val="FFE564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unhideWhenUsed/>
    <w:qFormat/>
    <w:uiPriority w:val="99"/>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2023-10-20T23:08:00Z</dcterms:created>
  <dc:creator>admin</dc:creator>
  <cp:lastModifiedBy>admin</cp:lastModifiedBy>
  <dcterms:modified xsi:type="dcterms:W3CDTF">2023-10-20T16:17:31Z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7D0AC9F4B2E7A849053732659655D462</vt:lpwstr>
  </property>
</Properties>
</file>