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附件5</w:t>
      </w:r>
    </w:p>
    <w:p>
      <w:pPr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2022年度河南省卫生系列高级职称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宋体" w:hAnsi="宋体" w:cs="宋体"/>
          <w:b/>
          <w:bCs/>
          <w:sz w:val="44"/>
        </w:rPr>
        <w:t>业务水平考试审核时间安排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一、审核安排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5月2</w:t>
      </w:r>
      <w:r>
        <w:rPr>
          <w:rFonts w:hint="eastAsia" w:ascii="仿宋_GB2312" w:hAnsi="仿宋" w:eastAsia="仿宋_GB2312"/>
          <w:sz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</w:rPr>
        <w:t>日  省肿瘤医院、省胸科医院、省疾控中心、河南科技大学一附院、洛阳正骨医院、河南大学一附院、河南大学淮河医院、省中医药研究院、省医专附院、省职工医院、省直三院、平煤集团、鹤煤集团、焦煤集团、义煤集团、郑煤集团、永煤集团、黄河科技学院附属医院、郑州颐和医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5月2</w:t>
      </w: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日  省人民医院、新乡医学院一附院、新乡医学院二附院、新乡医学院三附院、河南中医药大学一附院、河南中医药大学二附院、河南中医药大学三附院、郑州大学二附院、郑州大学三附院、郑州大学五附院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5月2</w:t>
      </w:r>
      <w:r>
        <w:rPr>
          <w:rFonts w:hint="eastAsia" w:ascii="仿宋_GB2312" w:hAnsi="仿宋" w:eastAsia="仿宋_GB2312"/>
          <w:sz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</w:rPr>
        <w:t>日  郑州大学一附院、其他省直单位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</w:t>
      </w:r>
      <w:r>
        <w:rPr>
          <w:rFonts w:hint="eastAsia" w:ascii="仿宋_GB2312" w:hAnsi="仿宋" w:eastAsia="仿宋_GB2312"/>
          <w:sz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</w:rPr>
        <w:t>日  鹤壁市 济源示范区  三门峡市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5月</w:t>
      </w:r>
      <w:r>
        <w:rPr>
          <w:rFonts w:hint="eastAsia" w:ascii="仿宋_GB2312" w:hAnsi="仿宋" w:eastAsia="仿宋_GB2312"/>
          <w:sz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</w:rPr>
        <w:t>日  焦作市  漯河市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</w:rPr>
        <w:t>日  新乡市  许昌市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</w:rPr>
        <w:t>日  平顶山市  安阳市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</w:rPr>
        <w:t>日  周口市  开封市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</w:rPr>
        <w:t>日  商丘市  信阳市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</w:rPr>
        <w:t>日  濮阳市  洛阳市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</w:rPr>
        <w:t>马店市  南阳市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6月</w:t>
      </w:r>
      <w:r>
        <w:rPr>
          <w:rFonts w:hint="eastAsia" w:ascii="仿宋_GB2312" w:hAnsi="仿宋" w:eastAsia="仿宋_GB2312"/>
          <w:sz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</w:rPr>
        <w:t>日  郑州市</w:t>
      </w:r>
    </w:p>
    <w:p>
      <w:pPr>
        <w:spacing w:line="560" w:lineRule="exact"/>
        <w:ind w:left="2295" w:leftChars="331" w:hanging="1600" w:hangingChars="50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二、审核地点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Arial"/>
          <w:color w:val="000000"/>
          <w:kern w:val="0"/>
          <w:sz w:val="32"/>
          <w:szCs w:val="20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20"/>
        </w:rPr>
        <w:t>紫荆山宾馆2号楼（地址：郑州市经三路与政四街交叉口向西20米）。如有变化另行通知。</w:t>
      </w:r>
    </w:p>
    <w:p>
      <w:pPr>
        <w:spacing w:line="560" w:lineRule="exact"/>
        <w:ind w:left="2295" w:leftChars="331" w:hanging="1600" w:hangingChars="500"/>
        <w:jc w:val="left"/>
        <w:rPr>
          <w:rFonts w:hint="eastAsia" w:eastAsia="仿宋_GB2312"/>
          <w:sz w:val="32"/>
        </w:rPr>
      </w:pPr>
    </w:p>
    <w:p>
      <w:pPr>
        <w:spacing w:line="560" w:lineRule="exact"/>
        <w:ind w:left="-145" w:leftChars="-69" w:firstLine="640" w:firstLineChars="200"/>
        <w:rPr>
          <w:rFonts w:hint="eastAsia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管理员</cp:lastModifiedBy>
  <dcterms:modified xsi:type="dcterms:W3CDTF">2022-05-11T03:03:34Z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