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安阳市2022年重大项目保障企业名单</w:t>
      </w:r>
    </w:p>
    <w:tbl>
      <w:tblPr>
        <w:tblStyle w:val="4"/>
        <w:tblW w:w="486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966"/>
        <w:gridCol w:w="937"/>
        <w:gridCol w:w="1680"/>
        <w:gridCol w:w="2067"/>
        <w:gridCol w:w="1181"/>
        <w:gridCol w:w="1335"/>
        <w:gridCol w:w="1200"/>
        <w:gridCol w:w="3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省辖市（区）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县市（区）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项目供应名称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北关区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安阳北关中联新材料有限公司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安阳市北关区柏庄镇中华路北段与省界交叉口西南角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袁国旺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1、安阳比亚迪新能源汽车智能制造零部件项目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2、河南旭阳光电科技有限公司十代高端显示盖板项目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3、安阳比亚迪电子有限公司智能终端制造配套项目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4、安阳市针织面料智造产业园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5、中国童装名镇柏庄产城融合示范园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6、殷墟遗址博物馆建设项目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7、河南誉蜂动力科技有限公司安阳动力锂离子电池项目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8、安阳市北关区人民医院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9、三一数控年产100台套数控机床及成套智能设备项目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安阳固源商砼有限公司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安阳市安阳县北郭乡北郭乡东洋汎后街</w:t>
            </w:r>
            <w:bookmarkStart w:id="0" w:name="_GoBack"/>
            <w:bookmarkEnd w:id="0"/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程志强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达到B级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1、安阳市肿瘤医院新院区一期建设项目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安阳锦宏正业建材有限公司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安阳市龙安区马投涧镇孟家炉村南500米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郭劲松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1、安阳中深中心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安阳龙安中联新材料有限公司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安阳市龙安区马投涧镇马投涧镇村西国道341与宝鹤路交叉口西北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刘启洲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1、河南万泉新能源环保装备产业园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安阳市宏大混凝土有限公司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安阳市殷都区洪河屯乡张湖顶村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1、安阳中深中心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安阳市建胜预拌混凝土有限责任公司安阳分公司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安阳市安阳县高庄镇高庄镇安濮南线与高宝路交叉口东南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李建民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1、安阳市肿瘤医院新院区一期建设项目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安阳汤阴中联新材料有限公司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安阳市汤阴县古贤乡新纵二路北段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徐斌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级绩效水平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1、安阳比亚迪新能源汽车智能制造零部件项目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2、安阳比亚迪电子有限公司智能终端制造配套项目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3、安阳市豫鑫木糖醇有限公司年产9万吨糖醇产品项目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4、河南豫鑫糖醇公司年产14万吨糖醇项目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5、安阳豫东北机场项目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6、河南安阳豫东北机场建设项目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林州中联新材料有限公司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安阳市林州市横水镇马店村北2公里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刘魏庆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1、林州市红旗渠公共服务中心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2、南水北调安阳市西部调水工程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3、红旗渠生态涵养项目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安阳中联水泥有限公司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安阳市殷都区许家沟子针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水泥粉磨工序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1、南水北调安阳市西部调水工程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2、安阳市大学科技园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type w:val="continuous"/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GVkMGY3M2IxYTg1YTQxNWU0MmZjMDhiNjQ1ZDgifQ=="/>
  </w:docVars>
  <w:rsids>
    <w:rsidRoot w:val="00000000"/>
    <w:rsid w:val="02C70587"/>
    <w:rsid w:val="03F821A6"/>
    <w:rsid w:val="056802AA"/>
    <w:rsid w:val="08C45C6C"/>
    <w:rsid w:val="0CC9688A"/>
    <w:rsid w:val="10DC0D83"/>
    <w:rsid w:val="18971B8E"/>
    <w:rsid w:val="2223290F"/>
    <w:rsid w:val="23215CC3"/>
    <w:rsid w:val="25F0544D"/>
    <w:rsid w:val="318C2A3B"/>
    <w:rsid w:val="31DA5B56"/>
    <w:rsid w:val="367F4CF7"/>
    <w:rsid w:val="3DAE5EC2"/>
    <w:rsid w:val="4792415F"/>
    <w:rsid w:val="47A67E4C"/>
    <w:rsid w:val="4B7A78FE"/>
    <w:rsid w:val="51C63E7C"/>
    <w:rsid w:val="54F2448F"/>
    <w:rsid w:val="5F6E6E08"/>
    <w:rsid w:val="5FBB27F3"/>
    <w:rsid w:val="62131A7A"/>
    <w:rsid w:val="6E0E0133"/>
    <w:rsid w:val="71846DEA"/>
    <w:rsid w:val="720D2EEE"/>
    <w:rsid w:val="7E72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947</Words>
  <Characters>957</Characters>
  <Lines>0</Lines>
  <Paragraphs>0</Paragraphs>
  <TotalTime>14</TotalTime>
  <ScaleCrop>false</ScaleCrop>
  <LinksUpToDate>false</LinksUpToDate>
  <CharactersWithSpaces>957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2022-12-01T10:03:00Z</dcterms:created>
  <dc:creator>MA1020</dc:creator>
  <cp:lastModifiedBy>大气环境科</cp:lastModifiedBy>
  <dcterms:modified xsi:type="dcterms:W3CDTF">2022-12-05T01:32:59Z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126381969858429A88A71C307DC02E38</vt:lpwstr>
  </property>
</Properties>
</file>