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r>
        <w:rPr>
          <w:rFonts w:ascii="Calibri" w:hAnsi="Calibri" w:cs="Times New Roman"/>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bookmarkStart w:id="0" w:name="_GoBack"/>
      <w:r>
        <w:rPr>
          <w:rFonts w:hint="eastAsia" w:ascii="楷体" w:hAnsi="楷体" w:eastAsia="楷体" w:cs="FZFSK--GBK1-0"/>
          <w:kern w:val="0"/>
          <w:szCs w:val="32"/>
        </w:rPr>
        <w:t>豫0501环罚决字〔202</w:t>
      </w:r>
      <w:r>
        <w:rPr>
          <w:rFonts w:hint="eastAsia" w:ascii="楷体" w:hAnsi="楷体" w:eastAsia="楷体" w:cs="FZFSK--GBK1-0"/>
          <w:kern w:val="0"/>
          <w:szCs w:val="32"/>
          <w:lang w:val="en-US" w:eastAsia="zh-CN"/>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2</w:t>
      </w:r>
      <w:r>
        <w:rPr>
          <w:rFonts w:hint="eastAsia" w:ascii="楷体" w:hAnsi="楷体" w:eastAsia="楷体" w:cs="FZFSK--GBK1-0"/>
          <w:kern w:val="0"/>
          <w:szCs w:val="32"/>
        </w:rPr>
        <w:t>号</w:t>
      </w:r>
      <w:bookmarkEnd w:id="0"/>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eastAsia="zh-CN"/>
        </w:rPr>
        <w:t>河南鼎晟检测技术有限公司</w:t>
      </w:r>
      <w:r>
        <w:rPr>
          <w:rFonts w:hint="eastAsia" w:ascii="方正仿宋_GBK" w:hAnsi="方正仿宋_GBK" w:eastAsia="方正仿宋_GBK" w:cs="方正仿宋_GBK"/>
          <w:sz w:val="32"/>
          <w:szCs w:val="32"/>
          <w:u w:val="none"/>
          <w:lang w:val="en-US" w:eastAsia="zh-CN"/>
        </w:rPr>
        <w:t xml:space="preserve"> </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统一社会信用代码：91410303MA3X9MUD9X </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地址：中国（河南）自由贸易试验区洛阳片区高新区青城路北端（盛瑞环保科技公司）院内办公楼1-4层</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法定代表人：</w:t>
      </w:r>
      <w:r>
        <w:rPr>
          <w:rFonts w:hint="eastAsia" w:ascii="方正仿宋_GBK" w:hAnsi="方正仿宋_GBK" w:eastAsia="方正仿宋_GBK" w:cs="方正仿宋_GBK"/>
          <w:sz w:val="32"/>
          <w:szCs w:val="32"/>
          <w:u w:val="none"/>
          <w:lang w:eastAsia="zh-CN"/>
        </w:rPr>
        <w:t>郭晓静</w:t>
      </w:r>
    </w:p>
    <w:p>
      <w:pPr>
        <w:autoSpaceDE w:val="0"/>
        <w:autoSpaceDN w:val="0"/>
        <w:adjustRightInd w:val="0"/>
        <w:ind w:firstLine="632" w:firstLineChars="200"/>
        <w:rPr>
          <w:rFonts w:hint="eastAsia" w:ascii="黑体" w:hAnsi="黑体" w:eastAsia="黑体" w:cs="FZFSK--GBK1-0"/>
          <w:kern w:val="0"/>
          <w:szCs w:val="32"/>
        </w:rPr>
      </w:pPr>
      <w:r>
        <w:rPr>
          <w:rFonts w:hint="eastAsia" w:ascii="黑体" w:hAnsi="黑体" w:eastAsia="黑体" w:cs="FZFSK--GBK1-0"/>
          <w:kern w:val="0"/>
          <w:szCs w:val="32"/>
        </w:rPr>
        <w:t>一、环境违法事实和证据</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32" w:firstLineChars="200"/>
        <w:jc w:val="both"/>
        <w:textAlignment w:val="auto"/>
        <w:rPr>
          <w:rFonts w:ascii="仿宋" w:hAnsi="仿宋" w:cs="FZFSK--GBK1-0"/>
          <w:kern w:val="0"/>
          <w:szCs w:val="32"/>
        </w:rPr>
      </w:pPr>
      <w:r>
        <w:rPr>
          <w:rFonts w:hint="default" w:ascii="仿宋_GB2312" w:hAnsi="仿宋_GB2312" w:eastAsia="仿宋_GB2312" w:cs="仿宋_GB2312"/>
          <w:color w:val="auto"/>
          <w:sz w:val="32"/>
          <w:szCs w:val="32"/>
          <w:lang w:val="en-US" w:eastAsia="zh-CN"/>
        </w:rPr>
        <w:t xml:space="preserve">我局于 2023 年 </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lang w:val="en-US" w:eastAsia="zh-CN"/>
        </w:rPr>
        <w:t xml:space="preserve"> 月 </w:t>
      </w:r>
      <w:r>
        <w:rPr>
          <w:rFonts w:hint="eastAsia" w:ascii="仿宋_GB2312" w:hAnsi="仿宋_GB2312" w:eastAsia="仿宋_GB2312" w:cs="仿宋_GB2312"/>
          <w:color w:val="auto"/>
          <w:sz w:val="32"/>
          <w:szCs w:val="32"/>
          <w:lang w:val="en-US" w:eastAsia="zh-CN"/>
        </w:rPr>
        <w:t>27</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10月11、13</w:t>
      </w:r>
      <w:r>
        <w:rPr>
          <w:rFonts w:hint="default" w:ascii="仿宋_GB2312" w:hAnsi="仿宋_GB2312" w:eastAsia="仿宋_GB2312" w:cs="仿宋_GB2312"/>
          <w:color w:val="auto"/>
          <w:sz w:val="32"/>
          <w:szCs w:val="32"/>
          <w:lang w:val="en-US" w:eastAsia="zh-CN"/>
        </w:rPr>
        <w:t>日进行了调查，发现你单位实施了以下环境违法行为：</w:t>
      </w:r>
      <w:r>
        <w:rPr>
          <w:rFonts w:hint="eastAsia" w:ascii="仿宋_GB2312" w:hAnsi="仿宋_GB2312" w:eastAsia="仿宋_GB2312" w:cs="仿宋_GB2312"/>
          <w:color w:val="auto"/>
          <w:sz w:val="32"/>
          <w:szCs w:val="32"/>
          <w:lang w:val="en-US" w:eastAsia="zh-CN"/>
        </w:rPr>
        <w:t>2023年9月27日安阳市生态环境局执法人员对河南洹邺新型环保建材有限公司进行现场检查，查阅检测报告（报告编号：DSJCAE02000023）发现，你单位于2023年6月13日至14日对河南洹邺新型环保建材有限公司废气、噪声进行现场抽样检测。河南洹邺新型环保建材有限公司2023年6月份生产设施运行管理台账、活性碳吸附脱附净化系统数据显示，2023年6月13日8时—11时30分搅拌工序生产，配套污染防治设施7时50分—11时40分运行；2023年6月14日8时—10时30分搅拌工序生产，配套污染防治设施7时50分—10时35分运行，其余时间未生产，但你单位于2023年6月13日16时23分至17时23分、6月14日15时57分至16时57分对河南洹邺新型环保建材有限公司进行了无组织排放废气检测（生产设备1米处），2023年6月13日、14日进行了厂界夜间噪声检测。2023年10月11、13日，执法人员对分别对河南洹邺新型环保建材有限公司</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你单位进行了调查询问</w:t>
      </w:r>
      <w:r>
        <w:rPr>
          <w:rFonts w:hint="eastAsia" w:ascii="方正仿宋_GBK" w:hAnsi="方正仿宋_GBK" w:eastAsia="方正仿宋_GBK" w:cs="方正仿宋_GBK"/>
          <w:sz w:val="32"/>
          <w:szCs w:val="32"/>
          <w:u w:val="none"/>
          <w:lang w:eastAsia="zh-CN"/>
        </w:rPr>
        <w:t>。</w:t>
      </w:r>
    </w:p>
    <w:p>
      <w:pPr>
        <w:autoSpaceDE w:val="0"/>
        <w:autoSpaceDN w:val="0"/>
        <w:adjustRightInd w:val="0"/>
        <w:ind w:firstLine="632" w:firstLineChars="200"/>
        <w:rPr>
          <w:rFonts w:ascii="仿宋" w:hAnsi="仿宋" w:cs="FZFSK--GBK1-0"/>
          <w:kern w:val="0"/>
          <w:szCs w:val="32"/>
        </w:rPr>
      </w:pPr>
      <w:r>
        <w:rPr>
          <w:rFonts w:hint="eastAsia" w:ascii="仿宋" w:hAnsi="仿宋" w:cs="FZFSK--GBK1-0"/>
          <w:kern w:val="0"/>
          <w:szCs w:val="32"/>
        </w:rPr>
        <w:t>你单位的上述行为违反了《河南省大气污染防治条例》第十八条第一款“排放工业废气或者有毒有害大气污染物的企业事业单位和其他生产经营者应当按照国家有关规定和监测规范开展自行监测。不具备监测能力的排污单位，应当委托有资质的监测机构进行监测。接受委托的监测机构，应当遵守环境保护法律、法规和相关技术规范要求。监测数据应当按照规定的时间如实报送环境保护主管部门，并依法向社会公开。监测数据保存的时间不得少于三年。”的规定。</w:t>
      </w:r>
    </w:p>
    <w:p>
      <w:pPr>
        <w:autoSpaceDE w:val="0"/>
        <w:autoSpaceDN w:val="0"/>
        <w:adjustRightInd w:val="0"/>
        <w:ind w:firstLine="632" w:firstLineChars="200"/>
        <w:rPr>
          <w:rFonts w:hint="eastAsia" w:ascii="仿宋" w:hAnsi="仿宋" w:cs="FZFSK--GBK1-0"/>
          <w:kern w:val="0"/>
          <w:szCs w:val="32"/>
        </w:rPr>
      </w:pPr>
      <w:r>
        <w:rPr>
          <w:rFonts w:hint="eastAsia" w:ascii="仿宋" w:hAnsi="仿宋" w:cs="FZFSK--GBK1-0"/>
          <w:kern w:val="0"/>
          <w:szCs w:val="32"/>
        </w:rPr>
        <w:t>以上事实，有</w:t>
      </w:r>
      <w:r>
        <w:rPr>
          <w:rFonts w:hint="eastAsia" w:ascii="仿宋_GB2312" w:hAnsi="仿宋_GB2312" w:eastAsia="仿宋_GB2312" w:cs="仿宋_GB2312"/>
          <w:color w:val="auto"/>
          <w:sz w:val="32"/>
          <w:szCs w:val="32"/>
          <w:lang w:val="en-US" w:eastAsia="zh-CN"/>
        </w:rPr>
        <w:t>营业执照；授权委托书；法定代表人及受托人身份证；照片；生产设施运行管理台账；采样记录；检测报告；现场检查（勘察）笔录；调查询问笔录；排污许可证</w:t>
      </w:r>
      <w:r>
        <w:rPr>
          <w:rFonts w:hint="eastAsia" w:ascii="仿宋" w:hAnsi="仿宋" w:cs="FZFSK--GBK1-0"/>
          <w:kern w:val="0"/>
          <w:szCs w:val="32"/>
        </w:rPr>
        <w:t>等证据为凭。</w:t>
      </w:r>
    </w:p>
    <w:p>
      <w:pPr>
        <w:autoSpaceDE w:val="0"/>
        <w:autoSpaceDN w:val="0"/>
        <w:adjustRightInd w:val="0"/>
        <w:ind w:firstLine="632" w:firstLineChars="200"/>
        <w:rPr>
          <w:rFonts w:hint="eastAsia" w:ascii="仿宋" w:hAnsi="仿宋" w:cs="FZFSK--GBK1-0"/>
          <w:kern w:val="0"/>
          <w:szCs w:val="32"/>
          <w:lang w:eastAsia="zh-CN"/>
        </w:rPr>
      </w:pPr>
      <w:r>
        <w:rPr>
          <w:rFonts w:hint="eastAsia" w:ascii="仿宋_GB2312" w:hAnsi="仿宋_GB2312" w:eastAsia="仿宋_GB2312" w:cs="仿宋_GB2312"/>
          <w:color w:val="auto"/>
          <w:sz w:val="32"/>
          <w:szCs w:val="32"/>
          <w:lang w:val="en-US" w:eastAsia="zh-CN"/>
        </w:rPr>
        <w:t>我局于2023年12月5日送达你单位《行政处罚事先（听证）告知书》（豫0501环罚告字〔2023〕37号）。因裁量因素存在错误，</w:t>
      </w:r>
      <w:r>
        <w:rPr>
          <w:rFonts w:hint="eastAsia" w:ascii="仿宋" w:hAnsi="仿宋" w:cs="FZFSK--GBK1-0"/>
          <w:kern w:val="0"/>
          <w:szCs w:val="32"/>
          <w:lang w:val="en-US" w:eastAsia="zh-CN"/>
        </w:rPr>
        <w:t>我局于2024年1月4日送达你单位《行政处罚事先（听证）告知书》（豫0501环罚告更字〔2023〕37号）。你单位未陈述申辩，未申请听证</w:t>
      </w:r>
      <w:r>
        <w:rPr>
          <w:rFonts w:hint="eastAsia" w:ascii="仿宋" w:hAnsi="仿宋" w:cs="FZFSK--GBK1-0"/>
          <w:kern w:val="0"/>
          <w:szCs w:val="32"/>
        </w:rPr>
        <w:t>。</w:t>
      </w:r>
    </w:p>
    <w:p>
      <w:pPr>
        <w:autoSpaceDE w:val="0"/>
        <w:autoSpaceDN w:val="0"/>
        <w:adjustRightInd w:val="0"/>
        <w:ind w:firstLine="632" w:firstLineChars="200"/>
        <w:rPr>
          <w:rFonts w:hint="eastAsia" w:ascii="仿宋" w:hAnsi="仿宋" w:cs="FZFSK--GBK1-0"/>
          <w:kern w:val="0"/>
          <w:szCs w:val="32"/>
        </w:rPr>
      </w:pPr>
      <w:r>
        <w:rPr>
          <w:rFonts w:hint="eastAsia" w:ascii="仿宋" w:hAnsi="仿宋" w:cs="FZFSK--GBK1-0"/>
          <w:kern w:val="0"/>
          <w:szCs w:val="32"/>
        </w:rPr>
        <w:t>以上事实有</w:t>
      </w:r>
      <w:r>
        <w:rPr>
          <w:rFonts w:hint="eastAsia" w:ascii="仿宋" w:hAnsi="仿宋" w:cs="FZFSK--GBK1-0"/>
          <w:kern w:val="0"/>
          <w:szCs w:val="32"/>
          <w:lang w:val="en-US" w:eastAsia="zh-CN"/>
        </w:rPr>
        <w:t>《行政处罚事先（听证）告知书》（豫0501环罚告更字〔2023〕37号）、</w:t>
      </w:r>
      <w:r>
        <w:rPr>
          <w:rFonts w:hint="eastAsia" w:ascii="仿宋" w:hAnsi="仿宋" w:cs="FZFSK--GBK1-0"/>
          <w:kern w:val="0"/>
          <w:szCs w:val="32"/>
        </w:rPr>
        <w:t>送达回证</w:t>
      </w:r>
      <w:r>
        <w:rPr>
          <w:rFonts w:hint="eastAsia" w:ascii="仿宋" w:hAnsi="仿宋" w:cs="FZFSK--GBK1-0"/>
          <w:kern w:val="0"/>
          <w:szCs w:val="32"/>
          <w:lang w:eastAsia="zh-CN"/>
        </w:rPr>
        <w:t>等</w:t>
      </w:r>
      <w:r>
        <w:rPr>
          <w:rFonts w:hint="eastAsia" w:ascii="仿宋" w:hAnsi="仿宋" w:cs="FZFSK--GBK1-0"/>
          <w:kern w:val="0"/>
          <w:szCs w:val="32"/>
        </w:rPr>
        <w:t>为证。</w:t>
      </w:r>
    </w:p>
    <w:p>
      <w:pPr>
        <w:autoSpaceDE w:val="0"/>
        <w:autoSpaceDN w:val="0"/>
        <w:adjustRightInd w:val="0"/>
        <w:ind w:firstLine="632" w:firstLineChars="200"/>
        <w:rPr>
          <w:rFonts w:hint="eastAsia" w:ascii="仿宋" w:hAnsi="仿宋" w:cs="FZFSK--GBK1-0"/>
          <w:kern w:val="0"/>
          <w:szCs w:val="32"/>
          <w:lang w:eastAsia="zh-CN"/>
        </w:rPr>
      </w:pPr>
      <w:r>
        <w:rPr>
          <w:rFonts w:hint="eastAsia" w:ascii="仿宋" w:hAnsi="仿宋" w:cs="FZFSK--GBK1-0"/>
          <w:kern w:val="0"/>
          <w:szCs w:val="32"/>
          <w:lang w:eastAsia="zh-CN"/>
        </w:rPr>
        <w:t>我局审核后认为：你单位作为专业检测机构，未按规定进行检测，在企业未生产排污的情况下进行检测并出具检测报告，明显构成环境违法行为，依法应当予以行政处罚。</w:t>
      </w:r>
    </w:p>
    <w:p>
      <w:pPr>
        <w:autoSpaceDE w:val="0"/>
        <w:autoSpaceDN w:val="0"/>
        <w:adjustRightInd w:val="0"/>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autoSpaceDE w:val="0"/>
        <w:autoSpaceDN w:val="0"/>
        <w:adjustRightInd w:val="0"/>
        <w:ind w:firstLine="632" w:firstLineChars="200"/>
        <w:rPr>
          <w:rFonts w:ascii="仿宋" w:hAnsi="仿宋" w:cs="FZFSK--GBK1-0"/>
          <w:kern w:val="0"/>
          <w:szCs w:val="32"/>
        </w:rPr>
      </w:pPr>
      <w:r>
        <w:rPr>
          <w:rFonts w:hint="eastAsia" w:ascii="仿宋" w:hAnsi="仿宋" w:cs="FZFSK--GBK1-0"/>
          <w:kern w:val="0"/>
          <w:szCs w:val="32"/>
        </w:rPr>
        <w:t>根据你单位违法行为的事实、性质、情节、社会危害程度和相关证据，参照《河南省生态环境行政处罚裁量基准》：</w:t>
      </w:r>
      <w:r>
        <w:rPr>
          <w:rFonts w:hint="eastAsia" w:ascii="方正仿宋_GBK" w:hAnsi="方正仿宋_GBK" w:eastAsia="方正仿宋_GBK" w:cs="方正仿宋_GBK"/>
          <w:sz w:val="32"/>
          <w:szCs w:val="32"/>
          <w:u w:val="none"/>
          <w:lang w:val="en-US" w:eastAsia="zh-CN"/>
        </w:rPr>
        <w:t>裁量因素：违法事实，内容：严重，裁量等级：5;裁量因素：企业规模，内容：微型企业，裁量等级：1;裁量因素：违法行为发生频次，1次，裁量等级：1;裁量因素：违法行为发生地点，内容：符合环境功能区划，裁量等级：1；裁量因素：受处罚次数，内容：两年内未受到过同类处罚，裁量等级：1；裁量因素：是否配合执法检查，内容：配合调查，裁量等级：1；法定处罚金额上限(M)：100000，法定处罚金额下限(N)：20000，首要裁量因素裁量等级(A)：5，其余裁量因素个数(n)：5，其余裁量因素裁量等级(Bi)：[1,1,1,1,1],处罚金额(X)：61600元，代入公式：61600=20000+(100000-20000）x[（5/5）</w:t>
      </w:r>
      <w:r>
        <w:rPr>
          <w:rFonts w:hint="eastAsia" w:ascii="方正仿宋_GBK" w:hAnsi="方正仿宋_GBK" w:eastAsia="方正仿宋_GBK" w:cs="方正仿宋_GBK"/>
          <w:sz w:val="32"/>
          <w:szCs w:val="32"/>
          <w:u w:val="none"/>
          <w:vertAlign w:val="superscript"/>
          <w:lang w:val="en-US" w:eastAsia="zh-CN"/>
        </w:rPr>
        <w:t>2</w:t>
      </w:r>
      <w:r>
        <w:rPr>
          <w:rFonts w:hint="eastAsia" w:ascii="方正仿宋_GBK" w:hAnsi="方正仿宋_GBK" w:eastAsia="方正仿宋_GBK" w:cs="方正仿宋_GBK"/>
          <w:sz w:val="32"/>
          <w:szCs w:val="32"/>
          <w:u w:val="none"/>
          <w:lang w:val="en-US" w:eastAsia="zh-CN"/>
        </w:rPr>
        <w:t>+（1</w:t>
      </w:r>
      <w:r>
        <w:rPr>
          <w:rFonts w:hint="eastAsia" w:ascii="方正仿宋_GBK" w:hAnsi="方正仿宋_GBK" w:eastAsia="方正仿宋_GBK" w:cs="方正仿宋_GBK"/>
          <w:sz w:val="32"/>
          <w:szCs w:val="32"/>
          <w:u w:val="none"/>
          <w:vertAlign w:val="superscript"/>
          <w:lang w:val="en-US" w:eastAsia="zh-CN"/>
        </w:rPr>
        <w:t>2</w:t>
      </w:r>
      <w:r>
        <w:rPr>
          <w:rFonts w:hint="eastAsia" w:ascii="方正仿宋_GBK" w:hAnsi="方正仿宋_GBK" w:eastAsia="方正仿宋_GBK" w:cs="方正仿宋_GBK"/>
          <w:sz w:val="32"/>
          <w:szCs w:val="32"/>
          <w:u w:val="none"/>
          <w:lang w:val="en-US" w:eastAsia="zh-CN"/>
        </w:rPr>
        <w:t>+1</w:t>
      </w:r>
      <w:r>
        <w:rPr>
          <w:rFonts w:hint="eastAsia" w:ascii="方正仿宋_GBK" w:hAnsi="方正仿宋_GBK" w:eastAsia="方正仿宋_GBK" w:cs="方正仿宋_GBK"/>
          <w:sz w:val="32"/>
          <w:szCs w:val="32"/>
          <w:u w:val="none"/>
          <w:vertAlign w:val="superscript"/>
          <w:lang w:val="en-US" w:eastAsia="zh-CN"/>
        </w:rPr>
        <w:t>2</w:t>
      </w:r>
      <w:r>
        <w:rPr>
          <w:rFonts w:hint="eastAsia" w:ascii="方正仿宋_GBK" w:hAnsi="方正仿宋_GBK" w:eastAsia="方正仿宋_GBK" w:cs="方正仿宋_GBK"/>
          <w:sz w:val="32"/>
          <w:szCs w:val="32"/>
          <w:u w:val="none"/>
          <w:lang w:val="en-US" w:eastAsia="zh-CN"/>
        </w:rPr>
        <w:t>+1</w:t>
      </w:r>
      <w:r>
        <w:rPr>
          <w:rFonts w:hint="eastAsia" w:ascii="方正仿宋_GBK" w:hAnsi="方正仿宋_GBK" w:eastAsia="方正仿宋_GBK" w:cs="方正仿宋_GBK"/>
          <w:sz w:val="32"/>
          <w:szCs w:val="32"/>
          <w:u w:val="none"/>
          <w:vertAlign w:val="superscript"/>
          <w:lang w:val="en-US" w:eastAsia="zh-CN"/>
        </w:rPr>
        <w:t>2</w:t>
      </w:r>
      <w:r>
        <w:rPr>
          <w:rFonts w:hint="eastAsia" w:ascii="方正仿宋_GBK" w:hAnsi="方正仿宋_GBK" w:eastAsia="方正仿宋_GBK" w:cs="方正仿宋_GBK"/>
          <w:sz w:val="32"/>
          <w:szCs w:val="32"/>
          <w:u w:val="none"/>
          <w:lang w:val="en-US" w:eastAsia="zh-CN"/>
        </w:rPr>
        <w:t>+1</w:t>
      </w:r>
      <w:r>
        <w:rPr>
          <w:rFonts w:hint="eastAsia" w:ascii="方正仿宋_GBK" w:hAnsi="方正仿宋_GBK" w:eastAsia="方正仿宋_GBK" w:cs="方正仿宋_GBK"/>
          <w:sz w:val="32"/>
          <w:szCs w:val="32"/>
          <w:u w:val="none"/>
          <w:vertAlign w:val="superscript"/>
          <w:lang w:val="en-US" w:eastAsia="zh-CN"/>
        </w:rPr>
        <w:t>2</w:t>
      </w:r>
      <w:r>
        <w:rPr>
          <w:rFonts w:hint="eastAsia" w:ascii="方正仿宋_GBK" w:hAnsi="方正仿宋_GBK" w:eastAsia="方正仿宋_GBK" w:cs="方正仿宋_GBK"/>
          <w:sz w:val="32"/>
          <w:szCs w:val="32"/>
          <w:u w:val="none"/>
          <w:lang w:val="en-US" w:eastAsia="zh-CN"/>
        </w:rPr>
        <w:t>+1</w:t>
      </w:r>
      <w:r>
        <w:rPr>
          <w:rFonts w:hint="eastAsia" w:ascii="方正仿宋_GBK" w:hAnsi="方正仿宋_GBK" w:eastAsia="方正仿宋_GBK" w:cs="方正仿宋_GBK"/>
          <w:sz w:val="32"/>
          <w:szCs w:val="32"/>
          <w:u w:val="none"/>
          <w:vertAlign w:val="superscript"/>
          <w:lang w:val="en-US" w:eastAsia="zh-CN"/>
        </w:rPr>
        <w:t>2</w:t>
      </w:r>
      <w:r>
        <w:rPr>
          <w:rFonts w:hint="eastAsia" w:ascii="方正仿宋_GBK" w:hAnsi="方正仿宋_GBK" w:eastAsia="方正仿宋_GBK" w:cs="方正仿宋_GBK"/>
          <w:sz w:val="32"/>
          <w:szCs w:val="32"/>
          <w:u w:val="none"/>
          <w:lang w:val="en-US" w:eastAsia="zh-CN"/>
        </w:rPr>
        <w:t>）/（5</w:t>
      </w:r>
      <w:r>
        <w:rPr>
          <w:rFonts w:hint="eastAsia" w:ascii="方正仿宋_GBK" w:hAnsi="方正仿宋_GBK" w:eastAsia="方正仿宋_GBK" w:cs="方正仿宋_GBK"/>
          <w:sz w:val="32"/>
          <w:szCs w:val="32"/>
          <w:u w:val="none"/>
          <w:vertAlign w:val="superscript"/>
          <w:lang w:val="en-US" w:eastAsia="zh-CN"/>
        </w:rPr>
        <w:t>2</w:t>
      </w:r>
      <w:r>
        <w:rPr>
          <w:rFonts w:hint="eastAsia" w:ascii="方正仿宋_GBK" w:hAnsi="方正仿宋_GBK" w:eastAsia="方正仿宋_GBK" w:cs="方正仿宋_GBK"/>
          <w:sz w:val="32"/>
          <w:szCs w:val="32"/>
          <w:u w:val="none"/>
          <w:lang w:val="en-US" w:eastAsia="zh-CN"/>
        </w:rPr>
        <w:t>×5）]×50%，最终裁量金额：61600元。</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632" w:firstLineChars="200"/>
        <w:textAlignment w:val="auto"/>
        <w:rPr>
          <w:rFonts w:ascii="仿宋" w:hAnsi="仿宋" w:cs="FZFSK--GBK1-0"/>
          <w:kern w:val="0"/>
          <w:szCs w:val="32"/>
        </w:rPr>
      </w:pPr>
      <w:r>
        <w:rPr>
          <w:rFonts w:hint="eastAsia" w:ascii="仿宋" w:hAnsi="仿宋" w:cs="FZFSK--GBK1-0"/>
          <w:kern w:val="0"/>
          <w:szCs w:val="32"/>
        </w:rPr>
        <w:t>根据《河南省大气污染防治条例》第六十九条第二款“违反本条例第十八条第一款规定，接受委托的监测机构未按照环境保护法律、法规和相关技术规范的要求进行监测的，由县级以上人民政府生态环境主管部门责令改正，处二万元以上十万元以下罚款。”的规定，经集体研究，我局对你单位未按照规定进行监测的违法行为作出以下处理决定：</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仿宋" w:hAnsi="仿宋" w:cs="FZFSK--GBK1-0"/>
          <w:kern w:val="0"/>
          <w:szCs w:val="32"/>
        </w:rPr>
      </w:pPr>
      <w:r>
        <w:rPr>
          <w:rFonts w:hint="eastAsia" w:ascii="仿宋" w:hAnsi="仿宋" w:cs="FZFSK--GBK1-0"/>
          <w:kern w:val="0"/>
          <w:szCs w:val="32"/>
        </w:rPr>
        <w:t>处罚款</w:t>
      </w:r>
      <w:r>
        <w:rPr>
          <w:rFonts w:hint="eastAsia" w:ascii="仿宋" w:hAnsi="仿宋" w:cs="FZFSK--GBK1-0"/>
          <w:kern w:val="0"/>
          <w:szCs w:val="32"/>
          <w:lang w:val="en-US" w:eastAsia="zh-CN"/>
        </w:rPr>
        <w:t>616</w:t>
      </w:r>
      <w:r>
        <w:rPr>
          <w:rFonts w:hint="eastAsia" w:ascii="仿宋" w:hAnsi="仿宋" w:cs="FZFSK--GBK1-0"/>
          <w:kern w:val="0"/>
          <w:szCs w:val="32"/>
        </w:rPr>
        <w:t>00元。</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hint="eastAsia" w:ascii="仿宋" w:hAnsi="仿宋" w:cs="FZFSK--GBK1-0"/>
          <w:kern w:val="0"/>
          <w:szCs w:val="32"/>
        </w:rPr>
      </w:pPr>
      <w:r>
        <w:rPr>
          <w:rFonts w:hint="eastAsia" w:ascii="仿宋" w:hAnsi="仿宋"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hint="eastAsia" w:ascii="仿宋" w:hAnsi="仿宋" w:cs="FZFSK--GBK1-0"/>
          <w:kern w:val="0"/>
          <w:szCs w:val="32"/>
        </w:rPr>
      </w:pPr>
      <w:r>
        <w:rPr>
          <w:rFonts w:hint="eastAsia" w:ascii="仿宋" w:hAnsi="仿宋"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仿宋" w:hAnsi="仿宋" w:cs="FZFSK--GBK1-0"/>
          <w:kern w:val="0"/>
          <w:szCs w:val="32"/>
        </w:rPr>
      </w:pPr>
      <w:r>
        <w:rPr>
          <w:rFonts w:hint="eastAsia" w:ascii="仿宋" w:hAnsi="仿宋" w:cs="FZFSK--GBK1-0"/>
          <w:kern w:val="0"/>
          <w:szCs w:val="32"/>
        </w:rPr>
        <w:t>逾期不申请行政复议，不提起行政诉讼，又不履行本处罚决定的，我局将依法申请人民法院强制执行。</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hint="eastAsia" w:ascii="仿宋" w:hAnsi="仿宋" w:cs="FZFSK--GBK1-0"/>
          <w:kern w:val="0"/>
          <w:szCs w:val="32"/>
        </w:rPr>
      </w:pPr>
    </w:p>
    <w:p>
      <w:pPr>
        <w:keepNext w:val="0"/>
        <w:keepLines w:val="0"/>
        <w:pageBreakBefore w:val="0"/>
        <w:widowControl w:val="0"/>
        <w:kinsoku/>
        <w:wordWrap/>
        <w:overflowPunct/>
        <w:topLinePunct w:val="0"/>
        <w:bidi w:val="0"/>
        <w:snapToGrid w:val="0"/>
        <w:spacing w:line="550" w:lineRule="exact"/>
        <w:ind w:firstLine="5214" w:firstLineChars="1650"/>
        <w:textAlignment w:val="auto"/>
        <w:rPr>
          <w:rFonts w:hint="eastAsia" w:ascii="仿宋" w:hAnsi="仿宋" w:cs="FZFSK--GBK1-0"/>
          <w:kern w:val="0"/>
          <w:szCs w:val="32"/>
        </w:rPr>
      </w:pPr>
    </w:p>
    <w:p>
      <w:pPr>
        <w:keepNext w:val="0"/>
        <w:keepLines w:val="0"/>
        <w:pageBreakBefore w:val="0"/>
        <w:widowControl w:val="0"/>
        <w:kinsoku/>
        <w:wordWrap/>
        <w:overflowPunct/>
        <w:topLinePunct w:val="0"/>
        <w:bidi w:val="0"/>
        <w:snapToGrid w:val="0"/>
        <w:spacing w:line="550" w:lineRule="exact"/>
        <w:ind w:firstLine="5214" w:firstLineChars="1650"/>
        <w:textAlignment w:val="auto"/>
        <w:rPr>
          <w:rFonts w:hint="eastAsia" w:ascii="仿宋" w:hAnsi="仿宋" w:cs="FZFSK--GBK1-0"/>
          <w:kern w:val="0"/>
          <w:szCs w:val="32"/>
        </w:rPr>
      </w:pPr>
      <w:r>
        <w:rPr>
          <w:rFonts w:hint="eastAsia" w:ascii="仿宋" w:hAnsi="仿宋" w:cs="FZFSK--GBK1-0"/>
          <w:kern w:val="0"/>
          <w:szCs w:val="32"/>
        </w:rPr>
        <w:t>安阳市生态环境局</w:t>
      </w:r>
    </w:p>
    <w:p>
      <w:pPr>
        <w:keepNext w:val="0"/>
        <w:keepLines w:val="0"/>
        <w:pageBreakBefore w:val="0"/>
        <w:widowControl w:val="0"/>
        <w:kinsoku/>
        <w:wordWrap/>
        <w:overflowPunct/>
        <w:topLinePunct w:val="0"/>
        <w:bidi w:val="0"/>
        <w:snapToGrid w:val="0"/>
        <w:spacing w:line="550" w:lineRule="exact"/>
        <w:ind w:firstLine="5214" w:firstLineChars="1650"/>
        <w:textAlignment w:val="auto"/>
        <w:rPr>
          <w:rFonts w:ascii="仿宋" w:hAnsi="仿宋" w:cs="仿宋"/>
        </w:rPr>
      </w:pPr>
      <w:r>
        <w:rPr>
          <w:rFonts w:hint="eastAsia" w:ascii="仿宋" w:hAnsi="仿宋" w:cs="FZFSK--GBK1-0"/>
          <w:kern w:val="0"/>
          <w:szCs w:val="32"/>
        </w:rPr>
        <w:t>202</w:t>
      </w:r>
      <w:r>
        <w:rPr>
          <w:rFonts w:hint="eastAsia" w:ascii="仿宋" w:hAnsi="仿宋" w:cs="FZFSK--GBK1-0"/>
          <w:kern w:val="0"/>
          <w:szCs w:val="32"/>
          <w:lang w:val="en-US" w:eastAsia="zh-CN"/>
        </w:rPr>
        <w:t>4</w:t>
      </w:r>
      <w:r>
        <w:rPr>
          <w:rFonts w:hint="eastAsia" w:ascii="仿宋" w:hAnsi="仿宋" w:cs="FZFSK--GBK1-0"/>
          <w:kern w:val="0"/>
          <w:szCs w:val="32"/>
        </w:rPr>
        <w:t>年</w:t>
      </w:r>
      <w:r>
        <w:rPr>
          <w:rFonts w:ascii="仿宋" w:hAnsi="仿宋" w:cs="FZFSK--GBK1-0"/>
          <w:kern w:val="0"/>
          <w:szCs w:val="32"/>
        </w:rPr>
        <w:t>1</w:t>
      </w:r>
      <w:r>
        <w:rPr>
          <w:rFonts w:hint="eastAsia" w:ascii="仿宋" w:hAnsi="仿宋" w:cs="FZFSK--GBK1-0"/>
          <w:kern w:val="0"/>
          <w:szCs w:val="32"/>
        </w:rPr>
        <w:t>月</w:t>
      </w:r>
      <w:r>
        <w:rPr>
          <w:rFonts w:hint="eastAsia" w:ascii="仿宋" w:hAnsi="仿宋" w:cs="FZFSK--GBK1-0"/>
          <w:kern w:val="0"/>
          <w:szCs w:val="32"/>
          <w:lang w:val="en-US" w:eastAsia="zh-CN"/>
        </w:rPr>
        <w:t>18</w:t>
      </w:r>
      <w:r>
        <w:rPr>
          <w:rFonts w:hint="eastAsia" w:ascii="仿宋" w:hAnsi="仿宋" w:cs="FZFSK--GBK1-0"/>
          <w:kern w:val="0"/>
          <w:szCs w:val="32"/>
        </w:rPr>
        <w:t>日</w:t>
      </w:r>
      <w:r>
        <w:rPr>
          <w:rFonts w:ascii="仿宋" w:hAnsi="仿宋" w:cs="FZFSK--GBK1-0"/>
          <w:kern w:val="0"/>
          <w:szCs w:val="32"/>
        </w:rPr>
        <w:t xml:space="preserve">         </w:t>
      </w:r>
    </w:p>
    <w:sectPr>
      <w:pgSz w:w="11906" w:h="16838"/>
      <w:pgMar w:top="2098" w:right="1474" w:bottom="1984" w:left="1587" w:header="851"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国标仿宋">
    <w:panose1 w:val="02000500000000000000"/>
    <w:charset w:val="86"/>
    <w:family w:val="auto"/>
    <w:pitch w:val="default"/>
    <w:sig w:usb0="A00002BF" w:usb1="38C77CFA" w:usb2="00000016" w:usb3="00000000" w:csb0="00060007" w:csb1="00000000"/>
  </w:font>
  <w:font w:name="Noto Serif CJK JP">
    <w:panose1 w:val="02020400000000000000"/>
    <w:charset w:val="86"/>
    <w:family w:val="auto"/>
    <w:pitch w:val="default"/>
    <w:sig w:usb0="3000008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true"/>
  <w:bordersDoNotSurroundHeader w:val="true"/>
  <w:bordersDoNotSurroundFooter w:val="true"/>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47"/>
    <w:rsid w:val="001A1CFE"/>
    <w:rsid w:val="002C327E"/>
    <w:rsid w:val="002E0D47"/>
    <w:rsid w:val="00434491"/>
    <w:rsid w:val="00631209"/>
    <w:rsid w:val="008D62A3"/>
    <w:rsid w:val="00A209F8"/>
    <w:rsid w:val="00B162F1"/>
    <w:rsid w:val="00B609C0"/>
    <w:rsid w:val="00C110EA"/>
    <w:rsid w:val="00C2109F"/>
    <w:rsid w:val="00E50CA7"/>
    <w:rsid w:val="00F915B7"/>
    <w:rsid w:val="00FE4D05"/>
    <w:rsid w:val="19F64D87"/>
    <w:rsid w:val="3D93943B"/>
    <w:rsid w:val="3FFF2E44"/>
    <w:rsid w:val="5CF604A5"/>
    <w:rsid w:val="5FBD3F28"/>
    <w:rsid w:val="73B1BFA2"/>
    <w:rsid w:val="7A5771AB"/>
    <w:rsid w:val="7EC37E15"/>
    <w:rsid w:val="7ED9824C"/>
    <w:rsid w:val="7FF72C2C"/>
    <w:rsid w:val="B3FF0520"/>
    <w:rsid w:val="DE7D8A7E"/>
    <w:rsid w:val="E7DF7FCB"/>
    <w:rsid w:val="F3FFDF6C"/>
    <w:rsid w:val="F7F47A44"/>
    <w:rsid w:val="FFFFD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eastAsia="仿宋"/>
      <w:kern w:val="2"/>
      <w:sz w:val="18"/>
      <w:szCs w:val="18"/>
    </w:rPr>
  </w:style>
  <w:style w:type="character" w:customStyle="1" w:styleId="7">
    <w:name w:val="页脚 字符"/>
    <w:basedOn w:val="5"/>
    <w:link w:val="2"/>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333</Words>
  <Characters>1899</Characters>
  <Lines>15</Lines>
  <Paragraphs>4</Paragraphs>
  <TotalTime>2</TotalTime>
  <ScaleCrop>false</ScaleCrop>
  <LinksUpToDate>false</LinksUpToDate>
  <CharactersWithSpaces>2228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2023-12-27T06:37:00Z</dcterms:created>
  <dc:creator>Administrator</dc:creator>
  <cp:lastModifiedBy>sugon</cp:lastModifiedBy>
  <dcterms:modified xsi:type="dcterms:W3CDTF">2024-01-22T17:49:33Z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