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安阳市自然资源和规划局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安阳市公共资源交易中心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中止XN2-3-3-3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23232"/>
          <w:spacing w:val="0"/>
          <w:sz w:val="44"/>
          <w:szCs w:val="44"/>
          <w:shd w:val="clear" w:color="auto" w:fill="FFFFFF"/>
        </w:rPr>
        <w:t>地块</w:t>
      </w: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网上拍卖出让的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</w:rPr>
        <w:t>安资规告字〔2022〕</w:t>
      </w: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</w:rPr>
        <w:t>-1号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龙安区安彩大道与钢花路交叉口西南地块国有建设用地使用权，规划编号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val="en-US" w:eastAsia="zh-CN"/>
        </w:rPr>
        <w:t>XN2-3-3-3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，出让面积2.328063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公顷，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规划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用途为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居住用地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兼容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商业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月9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日发布网上拍卖出让公告，报名时间：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8时至2022年1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9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16时，拍卖时间：2022年1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时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30分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根据《安阳市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关于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止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val="en-US" w:eastAsia="zh-CN"/>
        </w:rPr>
        <w:t>XN2-3-3-3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地块网上拍卖出让工作的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通知</w:t>
      </w:r>
      <w:bookmarkStart w:id="0" w:name="_GoBack"/>
      <w:bookmarkEnd w:id="0"/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》现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止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val="en-US" w:eastAsia="zh-CN"/>
        </w:rPr>
        <w:t>XN2-3-3-3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地块网上拍卖出让工作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，中止恢复时间另行公示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</w:pP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特此公示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465"/>
        <w:jc w:val="right"/>
        <w:rPr>
          <w:rFonts w:hint="eastAsia" w:ascii="宋体" w:hAnsi="宋体" w:eastAsia="宋体" w:cs="宋体"/>
          <w:color w:val="2C3E50"/>
          <w:shd w:val="clear" w:fill="FFFFFF"/>
        </w:rPr>
      </w:pPr>
      <w:r>
        <w:rPr>
          <w:rFonts w:hint="eastAsia" w:ascii="宋体" w:hAnsi="宋体" w:eastAsia="宋体" w:cs="宋体"/>
          <w:color w:val="2C3E5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465"/>
        <w:jc w:val="right"/>
      </w:pPr>
      <w:r>
        <w:rPr>
          <w:rFonts w:hint="eastAsia" w:ascii="宋体" w:hAnsi="宋体" w:eastAsia="宋体" w:cs="宋体"/>
          <w:color w:val="2C3E5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wYjU2ZDAzMjU3MDlmNmVhNWFiODFjMWRhMjIifQ=="/>
  </w:docVars>
  <w:rsids>
    <w:rsidRoot w:val="00000000"/>
    <w:rsid w:val="0DE02775"/>
    <w:rsid w:val="4D523AA2"/>
    <w:rsid w:val="5EA04F5B"/>
    <w:rsid w:val="61DB5708"/>
    <w:rsid w:val="67A213DC"/>
    <w:rsid w:val="6BC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styleId="8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1">
    <w:name w:val="current[data-v-5e1194b2]"/>
    <w:basedOn w:val="4"/>
    <w:qFormat/>
    <w:uiPriority w:val="0"/>
    <w:rPr>
      <w:color w:val="FFFFFF"/>
      <w:shd w:val="clear" w:fill="065CBC"/>
    </w:rPr>
  </w:style>
  <w:style w:type="character" w:customStyle="1" w:styleId="12">
    <w:name w:val="not([class*=suffix])"/>
    <w:basedOn w:val="4"/>
    <w:qFormat/>
    <w:uiPriority w:val="0"/>
    <w:rPr>
      <w:sz w:val="19"/>
      <w:szCs w:val="19"/>
    </w:rPr>
  </w:style>
  <w:style w:type="character" w:customStyle="1" w:styleId="13">
    <w:name w:val="not([class*=suffix])1"/>
    <w:basedOn w:val="4"/>
    <w:qFormat/>
    <w:uiPriority w:val="0"/>
  </w:style>
  <w:style w:type="character" w:customStyle="1" w:styleId="14">
    <w:name w:val="active[data-v-3f5430ea]"/>
    <w:basedOn w:val="4"/>
    <w:qFormat/>
    <w:uiPriority w:val="0"/>
    <w:rPr>
      <w:rFonts w:ascii="MicrosoftYaHei" w:hAnsi="MicrosoftYaHei" w:eastAsia="MicrosoftYaHei" w:cs="MicrosoftYaHei"/>
      <w:b/>
      <w:bCs/>
      <w:color w:val="2874E4"/>
      <w:sz w:val="24"/>
      <w:szCs w:val="24"/>
    </w:rPr>
  </w:style>
  <w:style w:type="character" w:customStyle="1" w:styleId="15">
    <w:name w:val="current[data-v-3f48f332]"/>
    <w:basedOn w:val="4"/>
    <w:qFormat/>
    <w:uiPriority w:val="0"/>
    <w:rPr>
      <w:color w:val="FFFFFF"/>
      <w:shd w:val="clear" w:fill="065CB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300</Characters>
  <Lines>0</Lines>
  <Paragraphs>0</Paragraphs>
  <TotalTime>0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2022-12-28T07:58:00Z</dcterms:created>
  <dc:creator>Administrator</dc:creator>
  <cp:lastModifiedBy>乔文卿</cp:lastModifiedBy>
  <dcterms:modified xsi:type="dcterms:W3CDTF">2022-12-28T10:17:36Z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8A4191BB88D446F297FD31D797C5F654</vt:lpwstr>
  </property>
</Properties>
</file>