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04" w:rsidRDefault="004E45D9">
      <w:pPr>
        <w:pStyle w:val="p0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 </w:t>
      </w:r>
    </w:p>
    <w:p w:rsidR="00BA5604" w:rsidRDefault="004E45D9">
      <w:pPr>
        <w:pStyle w:val="p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安阳市自然资源和规划局</w:t>
      </w:r>
    </w:p>
    <w:p w:rsidR="00BA5604" w:rsidRDefault="004E45D9">
      <w:pPr>
        <w:pStyle w:val="p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国有建设用地使用权网上拍卖出让结果公示</w:t>
      </w:r>
    </w:p>
    <w:p w:rsidR="00BA5604" w:rsidRDefault="00BA5604">
      <w:pPr>
        <w:rPr>
          <w:rFonts w:ascii="仿宋_GB2312" w:eastAsia="仿宋_GB2312"/>
          <w:color w:val="000000"/>
          <w:sz w:val="28"/>
          <w:szCs w:val="28"/>
        </w:rPr>
      </w:pPr>
    </w:p>
    <w:p w:rsidR="00BA5604" w:rsidRDefault="004E45D9">
      <w:pPr>
        <w:pStyle w:val="p0"/>
        <w:ind w:firstLineChars="200" w:firstLine="560"/>
        <w:rPr>
          <w:rFonts w:ascii="仿宋_GB2312" w:eastAsia="仿宋_GB2312" w:hAnsi="Times New Roman"/>
          <w:color w:val="000000"/>
          <w:kern w:val="2"/>
          <w:sz w:val="28"/>
          <w:szCs w:val="28"/>
        </w:rPr>
      </w:pPr>
      <w:r w:rsidRPr="00DB4EE1"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德隆街与朝霞路交叉口西北（编号：</w:t>
      </w:r>
      <w:r w:rsidRPr="00DB4EE1">
        <w:rPr>
          <w:rFonts w:ascii="仿宋_GB2312" w:eastAsia="仿宋_GB2312" w:hAnsi="Times New Roman"/>
          <w:color w:val="000000"/>
          <w:kern w:val="2"/>
          <w:sz w:val="28"/>
          <w:szCs w:val="28"/>
        </w:rPr>
        <w:t>ays-2023-27</w:t>
      </w:r>
      <w:r w:rsidRPr="00DB4EE1"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）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地块于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2023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年</w:t>
      </w:r>
      <w:r>
        <w:rPr>
          <w:rFonts w:ascii="仿宋_GB2312" w:eastAsia="仿宋_GB2312" w:hAnsi="Times New Roman"/>
          <w:color w:val="000000"/>
          <w:kern w:val="2"/>
          <w:sz w:val="28"/>
          <w:szCs w:val="28"/>
        </w:rPr>
        <w:t>11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月</w:t>
      </w:r>
      <w:r>
        <w:rPr>
          <w:rFonts w:ascii="仿宋_GB2312" w:eastAsia="仿宋_GB2312" w:hAnsi="Times New Roman"/>
          <w:color w:val="000000"/>
          <w:kern w:val="2"/>
          <w:sz w:val="28"/>
          <w:szCs w:val="28"/>
        </w:rPr>
        <w:t>9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日在郑州数据交易中心有限公司以网上拍卖方式由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赵顺英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竞得，土地用途为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居住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用地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-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城镇住宅用地（规划用途为居住用地）；土地级别为住宅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一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级、容积率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1.0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＜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FAR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＜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2.30,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出让年限住宅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70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年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,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出让面积</w:t>
      </w:r>
      <w:r>
        <w:rPr>
          <w:rFonts w:ascii="仿宋_GB2312" w:eastAsia="仿宋_GB2312" w:hAnsi="Times New Roman"/>
          <w:color w:val="000000"/>
          <w:kern w:val="2"/>
          <w:sz w:val="28"/>
          <w:szCs w:val="28"/>
        </w:rPr>
        <w:t>19250.45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平方米，成交价款为</w:t>
      </w:r>
      <w:r w:rsidRPr="004E45D9">
        <w:rPr>
          <w:rFonts w:ascii="仿宋_GB2312" w:eastAsia="仿宋_GB2312" w:hAnsi="Times New Roman"/>
          <w:color w:val="000000"/>
          <w:kern w:val="2"/>
          <w:sz w:val="28"/>
          <w:szCs w:val="28"/>
        </w:rPr>
        <w:t>15884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万元。</w:t>
      </w:r>
    </w:p>
    <w:p w:rsidR="00BA5604" w:rsidRDefault="004E45D9">
      <w:pPr>
        <w:pStyle w:val="p0"/>
        <w:spacing w:line="580" w:lineRule="exact"/>
        <w:ind w:firstLineChars="200" w:firstLine="560"/>
        <w:rPr>
          <w:rFonts w:ascii="仿宋_GB2312" w:eastAsia="仿宋_GB2312" w:hAnsi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特此公示。</w:t>
      </w:r>
      <w:r>
        <w:tab/>
      </w:r>
      <w:bookmarkStart w:id="0" w:name="_GoBack"/>
      <w:bookmarkEnd w:id="0"/>
    </w:p>
    <w:p w:rsidR="00BA5604" w:rsidRDefault="00BA5604">
      <w:pPr>
        <w:pStyle w:val="p0"/>
        <w:spacing w:line="580" w:lineRule="exact"/>
        <w:ind w:firstLineChars="200" w:firstLine="560"/>
        <w:rPr>
          <w:rFonts w:ascii="仿宋_GB2312" w:eastAsia="仿宋_GB2312" w:hAnsi="Times New Roman"/>
          <w:color w:val="000000"/>
          <w:kern w:val="2"/>
          <w:sz w:val="28"/>
          <w:szCs w:val="28"/>
        </w:rPr>
      </w:pPr>
    </w:p>
    <w:p w:rsidR="00BA5604" w:rsidRDefault="004E45D9">
      <w:pPr>
        <w:pStyle w:val="p0"/>
        <w:spacing w:line="580" w:lineRule="exact"/>
        <w:ind w:firstLineChars="200" w:firstLine="560"/>
        <w:rPr>
          <w:rFonts w:ascii="仿宋_GB2312" w:eastAsia="仿宋_GB2312" w:hAnsi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 xml:space="preserve">  </w:t>
      </w:r>
    </w:p>
    <w:p w:rsidR="00BA5604" w:rsidRDefault="004E45D9">
      <w:pPr>
        <w:pStyle w:val="p0"/>
        <w:spacing w:line="580" w:lineRule="exact"/>
        <w:ind w:firstLineChars="200" w:firstLine="560"/>
        <w:rPr>
          <w:rFonts w:ascii="仿宋_GB2312" w:eastAsia="仿宋_GB2312" w:hAnsi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 xml:space="preserve">                                      2023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年</w:t>
      </w:r>
      <w:r>
        <w:rPr>
          <w:rFonts w:ascii="仿宋_GB2312" w:eastAsia="仿宋_GB2312" w:hAnsi="Times New Roman"/>
          <w:color w:val="000000"/>
          <w:kern w:val="2"/>
          <w:sz w:val="28"/>
          <w:szCs w:val="28"/>
        </w:rPr>
        <w:t>11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月</w:t>
      </w:r>
      <w:r>
        <w:rPr>
          <w:rFonts w:ascii="仿宋_GB2312" w:eastAsia="仿宋_GB2312" w:hAnsi="Times New Roman"/>
          <w:color w:val="000000"/>
          <w:kern w:val="2"/>
          <w:sz w:val="28"/>
          <w:szCs w:val="28"/>
        </w:rPr>
        <w:t>1</w:t>
      </w:r>
      <w:r w:rsidR="00E56560">
        <w:rPr>
          <w:rFonts w:ascii="仿宋_GB2312" w:eastAsia="仿宋_GB2312" w:hAnsi="Times New Roman"/>
          <w:color w:val="000000"/>
          <w:kern w:val="2"/>
          <w:sz w:val="28"/>
          <w:szCs w:val="28"/>
        </w:rPr>
        <w:t>4</w:t>
      </w:r>
      <w:r>
        <w:rPr>
          <w:rFonts w:ascii="仿宋_GB2312" w:eastAsia="仿宋_GB2312" w:hAnsi="Times New Roman" w:hint="eastAsia"/>
          <w:color w:val="000000"/>
          <w:kern w:val="2"/>
          <w:sz w:val="28"/>
          <w:szCs w:val="28"/>
        </w:rPr>
        <w:t>日</w:t>
      </w:r>
    </w:p>
    <w:p w:rsidR="00BA5604" w:rsidRDefault="00BA5604">
      <w:pPr>
        <w:pStyle w:val="p0"/>
        <w:spacing w:line="580" w:lineRule="exact"/>
        <w:ind w:firstLineChars="200" w:firstLine="560"/>
        <w:rPr>
          <w:rFonts w:ascii="仿宋_GB2312" w:eastAsia="仿宋_GB2312" w:hAnsi="Times New Roman"/>
          <w:color w:val="000000"/>
          <w:kern w:val="2"/>
          <w:sz w:val="28"/>
          <w:szCs w:val="28"/>
        </w:rPr>
      </w:pPr>
    </w:p>
    <w:sectPr w:rsidR="00BA56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604"/>
    <w:rsid w:val="004E45D9"/>
    <w:rsid w:val="00BA5604"/>
    <w:rsid w:val="00E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040F"/>
  <w15:docId w15:val="{5CA73D22-282B-432C-9C18-A7E8CB2F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p15">
    <w:name w:val="p15"/>
    <w:basedOn w:val="a"/>
    <w:pPr>
      <w:widowControl/>
      <w:jc w:val="left"/>
    </w:pPr>
    <w:rPr>
      <w:kern w:val="0"/>
      <w:sz w:val="20"/>
      <w:szCs w:val="20"/>
    </w:rPr>
  </w:style>
  <w:style w:type="paragraph" w:customStyle="1" w:styleId="WPSPlain">
    <w:name w:val="WPS Pl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2023-11-13T01:28:00Z</dcterms:created>
  <dcterms:modified xsi:type="dcterms:W3CDTF">2023-11-13T01:28:00Z</dcterms:modified>
</cp:coreProperties>
</file>