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  <w:t>安阳市应急管理局2023年政府信息公开工作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  <w:t>年度报告</w:t>
      </w: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我局坚决落实上级相关工作要求和文件精神，严格执行政府信息公开各项规定，坚持“以公开为常态、不公开为例外”的工作原则，大力推进行政权力公开透明运行，深化重点领域信息公开，加大政策解读，积极回应群众关切，不断提升政府信息公开工作质量，有效保障人民群众的知情权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一</w:t>
      </w:r>
      <w:r>
        <w:rPr>
          <w:rFonts w:hint="eastAsia"/>
          <w:lang w:eastAsia="zh-CN"/>
        </w:rPr>
        <w:t>是</w:t>
      </w:r>
      <w:r>
        <w:t>加强组织领导,落实信息公开要求。把信息公开工作摆上重要议事日程,成立了信息公开工作领导小组,由主要负责人亲自负责,明确信息公开工作的重要性,根据工作情况设立兼职人员负责收集整理公开信息,达到了“全覆盖”和“无缝隙”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二</w:t>
      </w:r>
      <w:r>
        <w:rPr>
          <w:rFonts w:hint="eastAsia"/>
          <w:lang w:eastAsia="zh-CN"/>
        </w:rPr>
        <w:t>是</w:t>
      </w:r>
      <w:r>
        <w:t>丰富公开内容,保障更新速率。将信息公开的内容和速率作为信息公开工作的核心,严格按照相关要求,安排人员负责公开信息的编辑、审核与发布。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三</w:t>
      </w:r>
      <w:r>
        <w:rPr>
          <w:rFonts w:hint="eastAsia"/>
          <w:lang w:eastAsia="zh-CN"/>
        </w:rPr>
        <w:t>是</w:t>
      </w:r>
      <w:r>
        <w:t>公开形式多样,信息内容全面。在政府信息公开工作方面建立了多项措施,丰富信息公开形式。一是充分利用政府网“政府信息公开发布系统”和本单位子网站进行政府信息公开。二是在单位办公室外墙显著位置,通过公开栏等方式公开办事指南,包括内设机构分布情况、工作职责、办事流程图等。三是依据《条例》规定,对依申请公开的政府信息分情况及时给予答复,为公众提供快捷、方便的服务,保证政府信息公开及时、准确、有效。四是积极开展与新闻单位合作,充分运用新闻媒体,公开政府信息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35"/>
        <w:gridCol w:w="2435"/>
        <w:gridCol w:w="2435"/>
        <w:gridCol w:w="243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198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73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877.96</w:t>
            </w:r>
          </w:p>
        </w:tc>
      </w:tr>
    </w:tbl>
    <w:p>
      <w:pPr>
        <w:widowControl/>
        <w:ind w:firstLine="482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inset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1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inset" w:color="000000" w:sz="8" w:space="0"/>
              <w:bottom w:val="inset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inset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inset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left w:val="single" w:color="000000" w:sz="8" w:space="0"/>
              <w:bottom w:val="inset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1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</w:tbl>
    <w:p>
      <w:pPr>
        <w:widowControl/>
        <w:ind w:firstLine="482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rPr>
          <w:jc w:val="center"/>
        </w:trPr>
        <w:tc>
          <w:tcPr>
            <w:tcW w:w="32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5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存在问题：我局政务信息公开工作中还存在的一些不足和问题，主要表现在：一是思想认识不到位。个别同志对推行政务信息公开的重要性认识不足，存在着怕麻烦，工作积极性不高的思想。二是工作开展中的一些细节问题落实不够，工作进展缓慢，公开成效不够明显。三是监督机制还有待于进一步健全、监督力度还有待进一步加强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改进情况：我局继续市委市政府的领导下，结合应急管理工作实际，采取有效措施，在完善制度、落实责任、强化督查上下功夫，不断完善和创新政务信息公开机制，努力将政务信息工作提高到一个新的水平，努力实现亲民、便民、利民，为人民群众服好务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2023年度本机关未收取信息处理费。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Liberation San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footnotePr>
    <w:footnote w:id="0"/>
    <w:footnote w:id="1"/>
  </w:footnotePr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ZGM1ZjQyOTA5NDkyYzQ4MWE5OWFiNDljYjZhNjUifQ=="/>
  </w:docVars>
  <w:rsids>
    <w:rsidRoot w:val="00000000"/>
    <w:rsid w:val="1EC61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  <w:rPr>
      <w:rFonts w:cs="Arial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9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1748</Words>
  <Characters>1781</Characters>
  <Paragraphs>292</Paragraphs>
  <TotalTime>37</TotalTime>
  <ScaleCrop>false</ScaleCrop>
  <LinksUpToDate>false</LinksUpToDate>
  <CharactersWithSpaces>1781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2021-10-21T05:34:00Z</dcterms:created>
  <dc:creator>IdeaBank</dc:creator>
  <cp:lastModifiedBy>暮霭</cp:lastModifiedBy>
  <cp:lastPrinted>2024-01-18T01:41:40Z</cp:lastPrinted>
  <dcterms:modified xsi:type="dcterms:W3CDTF">2024-01-18T01:41:50Z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598EA77C4A514431968F2B948F1B5D02_12</vt:lpwstr>
  </property>
</Properties>
</file>