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C0C0C" w:themeColor="text1" w:themeTint="F2"/>
          <w:sz w:val="32"/>
          <w:szCs w:val="32"/>
        </w:rPr>
      </w:pPr>
      <w:r>
        <w:rPr>
          <w:rFonts w:hint="eastAsia" w:ascii="黑体" w:hAnsi="黑体" w:eastAsia="黑体" w:cs="黑体"/>
          <w:color w:val="0C0C0C" w:themeColor="text1" w:themeTint="F2"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C0C0C" w:themeColor="text1" w:themeTint="F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C0C0C" w:themeColor="text1" w:themeTint="F2"/>
          <w:sz w:val="44"/>
          <w:szCs w:val="44"/>
        </w:rPr>
        <w:t>软科学研究专项申报指南</w:t>
      </w:r>
    </w:p>
    <w:bookmarkEnd w:id="0"/>
    <w:p>
      <w:pPr>
        <w:numPr>
          <w:ilvl w:val="0"/>
          <w:numId w:val="1"/>
        </w:numPr>
        <w:ind w:firstLine="640"/>
        <w:rPr>
          <w:rFonts w:ascii="黑体" w:hAnsi="黑体" w:eastAsia="黑体" w:cs="黑体"/>
          <w:color w:val="0C0C0C" w:themeColor="text1" w:themeTint="F2"/>
          <w:sz w:val="32"/>
          <w:szCs w:val="32"/>
        </w:rPr>
      </w:pPr>
      <w:r>
        <w:rPr>
          <w:rFonts w:hint="eastAsia" w:ascii="黑体" w:hAnsi="黑体" w:eastAsia="黑体" w:cs="黑体"/>
          <w:color w:val="0C0C0C" w:themeColor="text1" w:themeTint="F2"/>
          <w:sz w:val="32"/>
          <w:szCs w:val="32"/>
        </w:rPr>
        <w:t>重大软科学课题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1.安阳市科技创新研究院等新型研发机构发展路径及对策研究。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2.安阳市建设创新高地高质量发展路径及对策研究。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3.县财政省管下安阳市县域科技创新发展路径及对策研究。</w:t>
      </w:r>
    </w:p>
    <w:p>
      <w:pPr>
        <w:ind w:firstLine="640" w:firstLineChars="200"/>
        <w:rPr>
          <w:rFonts w:ascii="黑体" w:hAnsi="黑体" w:eastAsia="黑体" w:cs="黑体"/>
          <w:color w:val="0C0C0C" w:themeColor="text1" w:themeTint="F2"/>
          <w:sz w:val="32"/>
          <w:szCs w:val="32"/>
        </w:rPr>
      </w:pPr>
      <w:r>
        <w:rPr>
          <w:rFonts w:hint="eastAsia" w:ascii="黑体" w:hAnsi="黑体" w:eastAsia="黑体" w:cs="黑体"/>
          <w:color w:val="0C0C0C" w:themeColor="text1" w:themeTint="F2"/>
          <w:sz w:val="32"/>
          <w:szCs w:val="32"/>
        </w:rPr>
        <w:t>二、</w:t>
      </w:r>
      <w:r>
        <w:rPr>
          <w:rFonts w:hint="eastAsia" w:ascii="黑体" w:hAnsi="黑体" w:eastAsia="黑体" w:cs="黑体"/>
          <w:color w:val="0C0C0C" w:themeColor="text1" w:themeTint="F2"/>
          <w:sz w:val="32"/>
          <w:szCs w:val="32"/>
          <w:lang w:val="en-US" w:eastAsia="zh-CN"/>
        </w:rPr>
        <w:t>一般</w:t>
      </w:r>
      <w:r>
        <w:rPr>
          <w:rFonts w:hint="eastAsia" w:ascii="黑体" w:hAnsi="黑体" w:eastAsia="黑体" w:cs="黑体"/>
          <w:color w:val="0C0C0C" w:themeColor="text1" w:themeTint="F2"/>
          <w:sz w:val="32"/>
          <w:szCs w:val="32"/>
        </w:rPr>
        <w:t>软科学课题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1.安阳市区域创新能力评价及对策研究。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2.加快安阳市高校、科研院所科技成果转移转化路径和对策研究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3.安阳市科技人才队伍现状及梯次培养对策研究。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4.“发展是第一要务、人才是第一资源、创新是第一动力”的安阳实践逻辑研究。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5.新发展格局下安阳市重点领域科技创新发展战略机遇研究。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6.安阳市急需紧缺科技人才的引育与使用机制研究。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7.安阳市重点产业领域创新链和产业链精准对接机制研究。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8.科技招商及科创载体建设视角下安阳市产业用地分析与利用研究。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9.数字科技推动红色文化资源传播对策研究。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10.安阳市科普基地建设提质增效路径研究。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11.安阳市科技成果转化效率评价及提升路径研究。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12.安阳市科技创新政策体系建设与发展研究。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13.安阳市文化与科技融合发展研究与对策。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14.安阳市科技特派员工作模式和激励政策研究。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15.安阳市数字经济建设发展及对策路径研究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16.数字化转型战略驱动下安阳市传统产业发展路径及对策研究。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17.安阳市标准化“智慧岛”建设双创模式研究。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18.安阳市科研项目组织管理改革路径研究。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19.安阳市新型研发机构高效运营和体制机制创新研究。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20.安阳市加快高校、科研院所成果转移转化路径研究。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21.安阳市文旅文创融合发展路径及对策研究。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22.安阳市创新型企业“金字塔”培育路径及对策研究。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23.安阳市对外科技合作路径及对策研究。</w:t>
      </w:r>
    </w:p>
    <w:p>
      <w:pPr>
        <w:ind w:firstLine="640"/>
        <w:rPr>
          <w:rFonts w:ascii="黑体" w:hAnsi="黑体" w:eastAsia="黑体" w:cs="黑体"/>
          <w:color w:val="0C0C0C" w:themeColor="text1" w:themeTint="F2"/>
          <w:sz w:val="32"/>
          <w:szCs w:val="32"/>
        </w:rPr>
      </w:pPr>
      <w:r>
        <w:rPr>
          <w:rFonts w:hint="eastAsia" w:ascii="黑体" w:hAnsi="黑体" w:eastAsia="黑体" w:cs="黑体"/>
          <w:color w:val="0C0C0C" w:themeColor="text1" w:themeTint="F2"/>
          <w:sz w:val="32"/>
          <w:szCs w:val="32"/>
        </w:rPr>
        <w:t>三、其他课题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下列主题中可选择申报，自行命题。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1.建设创新高地方面:围绕创新驱动科教兴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市</w:t>
      </w: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人才强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市</w:t>
      </w: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战略、建设一流创新平台(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建设安阳市科技创新研究院、</w:t>
      </w: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提升高水平大学创新能力、大力发展新型研发机构)、凝练一流创新课题(实施重大创新项目、提升产业链创新效能、深化数字赋能产业创新)、培育一流创新主体(提升企业创新主体地位、激励企业加大研发投入、加强创新产品推广应用)、汇聚一流创新人才(集聚高端创新人才、激发人才创新活力、完善人才评价激励机制)开展相关发展目标、发展路径、对策建议等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2.推动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安阳市</w:t>
      </w: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经济高质量发展方面:围绕优势再造、数字化转型、换道领跑、文旅文创融合、新型城镇化、乡村振兴、绿色低碳转型、制度型开放、全面深化改革等战略开展研究;围绕碳中和碳达峰、中医药发展、科普、公共卫生、军民协同创新等问题开展研究;围绕平安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安阳</w:t>
      </w: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建设、法治政府建设、社会治理、未成年人保护、科技安全、科技保密、防灾减灾救灾、污染综合防治、反恐怖主义犯罪、禁毒、戒毒与戒网瘾、人口老龄化、健康养老、文化科技融合等问题开展研究;围绕党建、反腐败工作开展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3.落实相关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国家、省</w:t>
      </w: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重大战略方面:围绕中部崛起、黄河流域生态保护和高质量发展、中原城市群等方面开展研究。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4.深化科技体制改革方面:围绕构建一流创新生态、建设创新高地,打通科技与经济社会发展之间的通道,重点在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安阳市科技创新研究院创建</w:t>
      </w: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、打破高校“三个围墙”实现“三个优化”、企业研发活动全覆盖、深化科研院所改革、提升新型研发机构效能、促进科技成果转移转化、推动“三评”改革实施、加快科技开放合作、吸引集聚高层次人才、减轻青年科研人员负担、加强科研诚信体系建设等方面开展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5.科技创新政策方面:围绕创新驱动、科教兴省、人才强省战略,建设国家创新高地的目标,重点在科技创新政策的评价评估、科技创新政策体系建设、体现知识价值的收入分配机制、科技创新的法制环境建设等方面开展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  <w:t>6.科技与金融结合方面:围绕金融支持科技创新发展,深入研究科技金融改革创新的重大理论和实践问题,推动理论机制创新,重点在科技金融支持高质量发展、科技-产业-金融良性循环发展、金融科技与科技金融融合发展、科技信贷创新、天使创投风投基金发展、科技保险、多层次资本市场支撑科技创新等领域开展研究。</w:t>
      </w:r>
    </w:p>
    <w:p>
      <w:pPr>
        <w:ind w:firstLine="640"/>
        <w:rPr>
          <w:rFonts w:ascii="仿宋_GB2312" w:hAnsi="仿宋_GB2312" w:eastAsia="仿宋_GB2312" w:cs="仿宋_GB2312"/>
          <w:color w:val="0C0C0C" w:themeColor="text1" w:themeTint="F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  <w:lang w:val="en-US" w:eastAsia="zh-CN"/>
        </w:rPr>
        <w:t>第二类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一般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  <w:lang w:val="en-US" w:eastAsia="zh-CN"/>
        </w:rPr>
        <w:t>软科学</w:t>
      </w:r>
      <w:r>
        <w:rPr>
          <w:rFonts w:hint="eastAsia" w:ascii="仿宋_GB2312" w:hAnsi="仿宋_GB2312" w:eastAsia="仿宋_GB2312" w:cs="仿宋_GB2312"/>
          <w:color w:val="0C0C0C" w:themeColor="text1" w:themeTint="F2"/>
          <w:sz w:val="32"/>
          <w:szCs w:val="32"/>
        </w:rPr>
        <w:t>课题支持比例占总课题支持比例不低于60%。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 w:rightChars="0"/>
        <w:textAlignment w:val="auto"/>
        <w:rPr>
          <w:rFonts w:ascii="黑体" w:hAnsi="黑体" w:eastAsia="黑体" w:cs="黑体"/>
          <w:color w:val="0C0C0C" w:themeColor="text1" w:themeTint="F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15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ED1E9"/>
    <w:multiLevelType w:val="singleLevel"/>
    <w:tmpl w:val="FFFED1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U0YzE1YzdkYTkyOTkwOWQwNmEyNGM3YTk3N2M0MjMifQ=="/>
    <w:docVar w:name="KSO_WPS_MARK_KEY" w:val="ac3cb565-3ea3-4c2a-a43e-519b4136a8a3"/>
  </w:docVars>
  <w:rsids>
    <w:rsidRoot w:val="35AF48F0"/>
    <w:rsid w:val="00062382"/>
    <w:rsid w:val="0008133C"/>
    <w:rsid w:val="000D238C"/>
    <w:rsid w:val="002C29D0"/>
    <w:rsid w:val="006966F6"/>
    <w:rsid w:val="00AC7530"/>
    <w:rsid w:val="00F06869"/>
    <w:rsid w:val="238D4E95"/>
    <w:rsid w:val="35AF48F0"/>
    <w:rsid w:val="5E477942"/>
    <w:rsid w:val="796F1454"/>
    <w:rsid w:val="797D16CE"/>
    <w:rsid w:val="7DBB9198"/>
    <w:rsid w:val="7DCB9699"/>
    <w:rsid w:val="7EFE8D06"/>
    <w:rsid w:val="7FBE5A4F"/>
    <w:rsid w:val="BD7F14ED"/>
    <w:rsid w:val="D4F53A02"/>
    <w:rsid w:val="D7DD609C"/>
    <w:rsid w:val="D896C2A6"/>
    <w:rsid w:val="DCFD27E5"/>
    <w:rsid w:val="EF390F6C"/>
    <w:rsid w:val="F6B7F632"/>
    <w:rsid w:val="FD7F36ED"/>
    <w:rsid w:val="FF3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 w:line="600" w:lineRule="exact"/>
      <w:ind w:firstLine="420"/>
    </w:pPr>
    <w:rPr>
      <w:bCs/>
      <w:sz w:val="30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5">
    <w:name w:val="Block Text"/>
    <w:basedOn w:val="1"/>
    <w:unhideWhenUsed/>
    <w:qFormat/>
    <w:uiPriority w:val="99"/>
    <w:pPr>
      <w:spacing w:line="320" w:lineRule="exact"/>
      <w:ind w:left="2476" w:right="-334" w:rightChars="-159" w:hanging="2476" w:hangingChars="685"/>
    </w:pPr>
    <w:rPr>
      <w:rFonts w:ascii="黑体" w:eastAsia="黑体"/>
      <w:b/>
      <w:bCs/>
      <w:sz w:val="36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11714</Words>
  <Characters>11981</Characters>
  <Lines>89</Lines>
  <Paragraphs>25</Paragraphs>
  <TotalTime>15</TotalTime>
  <ScaleCrop>false</ScaleCrop>
  <LinksUpToDate>false</LinksUpToDate>
  <CharactersWithSpaces>12013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2023-02-13T00:44:00Z</dcterms:created>
  <dc:creator>Ai_啊灿</dc:creator>
  <cp:lastModifiedBy>怜我世人</cp:lastModifiedBy>
  <cp:lastPrinted>2023-03-03T17:54:00Z</cp:lastPrinted>
  <dcterms:modified xsi:type="dcterms:W3CDTF">2023-03-03T15:49:14Z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9F94A2C09BD84BC088A03CD5991B7E1D</vt:lpwstr>
  </property>
</Properties>
</file>