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F06F" w14:textId="77777777" w:rsidR="00C82C04" w:rsidRPr="00C82C04" w:rsidRDefault="00C82C04" w:rsidP="00C82C04">
      <w:pPr>
        <w:widowControl/>
        <w:spacing w:after="225"/>
        <w:jc w:val="center"/>
        <w:outlineLvl w:val="0"/>
        <w:rPr>
          <w:rFonts w:ascii="Helvetica" w:eastAsia="宋体" w:hAnsi="Helvetica" w:cs="Helvetica"/>
          <w:color w:val="000000"/>
          <w:kern w:val="36"/>
          <w:sz w:val="48"/>
          <w:szCs w:val="48"/>
        </w:rPr>
      </w:pPr>
      <w:r w:rsidRPr="00C82C04">
        <w:rPr>
          <w:rFonts w:ascii="Helvetica" w:eastAsia="宋体" w:hAnsi="Helvetica" w:cs="Helvetica"/>
          <w:color w:val="000000"/>
          <w:kern w:val="36"/>
          <w:sz w:val="48"/>
          <w:szCs w:val="48"/>
        </w:rPr>
        <w:t>安阳市水利局</w:t>
      </w:r>
      <w:r w:rsidRPr="00C82C04">
        <w:rPr>
          <w:rFonts w:ascii="Helvetica" w:eastAsia="宋体" w:hAnsi="Helvetica" w:cs="Helvetica"/>
          <w:color w:val="000000"/>
          <w:kern w:val="36"/>
          <w:sz w:val="48"/>
          <w:szCs w:val="48"/>
        </w:rPr>
        <w:t>2020</w:t>
      </w:r>
      <w:r w:rsidRPr="00C82C04">
        <w:rPr>
          <w:rFonts w:ascii="Helvetica" w:eastAsia="宋体" w:hAnsi="Helvetica" w:cs="Helvetica"/>
          <w:color w:val="000000"/>
          <w:kern w:val="36"/>
          <w:sz w:val="48"/>
          <w:szCs w:val="48"/>
        </w:rPr>
        <w:t>年政府信息公开工作年度报告</w:t>
      </w:r>
    </w:p>
    <w:p w14:paraId="533E8E57" w14:textId="77777777" w:rsidR="00C82C04" w:rsidRPr="00C82C04" w:rsidRDefault="00C82C04" w:rsidP="00C82C04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C82C04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一、总体情况</w:t>
      </w:r>
    </w:p>
    <w:p w14:paraId="4B021B5E" w14:textId="2A591D99" w:rsidR="00C82C04" w:rsidRPr="00C82C04" w:rsidRDefault="00C82C04" w:rsidP="00D2225E">
      <w:pPr>
        <w:widowControl/>
        <w:ind w:firstLine="42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C82C04">
        <w:rPr>
          <w:rFonts w:ascii="宋体" w:eastAsia="宋体" w:hAnsi="宋体" w:cs="Helvetica" w:hint="eastAsia"/>
          <w:color w:val="000000"/>
          <w:kern w:val="0"/>
          <w:szCs w:val="21"/>
        </w:rPr>
        <w:t>安阳市水利局政务公开工作在市委、市政府的正确领导下，紧紧围绕水利中心工作和人民群众关注关切，持续健全工作机制，强化平台建设，扩大公开范围，细化公开内容，增强公开实效，不断推进政府信息公开工作深入开展。</w:t>
      </w:r>
    </w:p>
    <w:p w14:paraId="2AE0B7B9" w14:textId="77777777" w:rsidR="00C82C04" w:rsidRPr="00C82C04" w:rsidRDefault="00C82C04" w:rsidP="00C82C04">
      <w:pPr>
        <w:widowControl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C82C04">
        <w:rPr>
          <w:rFonts w:ascii="宋体" w:eastAsia="宋体" w:hAnsi="宋体" w:cs="Helvetica" w:hint="eastAsia"/>
          <w:color w:val="000000"/>
          <w:kern w:val="0"/>
          <w:szCs w:val="21"/>
        </w:rPr>
        <w:t>  全年主动公开政府信息272条。</w:t>
      </w:r>
      <w:proofErr w:type="gramStart"/>
      <w:r w:rsidRPr="00C82C04">
        <w:rPr>
          <w:rFonts w:ascii="宋体" w:eastAsia="宋体" w:hAnsi="宋体" w:cs="Helvetica" w:hint="eastAsia"/>
          <w:color w:val="000000"/>
          <w:kern w:val="0"/>
          <w:szCs w:val="21"/>
        </w:rPr>
        <w:t>微信微博</w:t>
      </w:r>
      <w:proofErr w:type="gramEnd"/>
      <w:r w:rsidRPr="00C82C04">
        <w:rPr>
          <w:rFonts w:ascii="宋体" w:eastAsia="宋体" w:hAnsi="宋体" w:cs="Helvetica" w:hint="eastAsia"/>
          <w:color w:val="000000"/>
          <w:kern w:val="0"/>
          <w:szCs w:val="21"/>
        </w:rPr>
        <w:t>政务新媒体平台发布信息226条。依申请公开办理1件。按照规范模板建成政务公开平台。在公开政府信息前，依照《中华人民共和国保守国家秘密法》以及其他法律、法规和国家有关规定对拟公开的政府信息进行审查；公布的内容按照“谁提供、谁负责，逐级审核”的原则进行办理，门户网站公开内容由局办公室协调，局属各单位、局机关各部门按照各自职能和工作职责提供，由各对口分管领导审核，重大事项由局主要领导审核。局政府信息公开领导小组认真学习新修订的《中华人民共和国政府信息公开条例》、《政府信息公开信息处理费管理办法》等制度，对2020年政府信息公开工作进行了专题研究部署，制定了《安阳市水利局2020年政务公开工作要点》、《安阳市水利局政府网站管理制度》等管理制度，围绕“四水同治”、河长制、南水北调西部调水、财政资金、重大工程建设项目、水资源管理和水生态保护等信息公开，进一步明确了责任分工。为认真贯彻落实新修订《条例》，加强政务公开工作，局政府信息公开领导小组统一组织推进全局政府信息公开工作，并确定专人负责信息发布，建立健全工作机制，明确相关职责，确保了政务公开工作的顺利开展。积极组织参加全市政务公开培训会议。对各部门开展政务公开培训。</w:t>
      </w:r>
    </w:p>
    <w:p w14:paraId="09F4EE21" w14:textId="77777777" w:rsidR="00C82C04" w:rsidRPr="00C82C04" w:rsidRDefault="00C82C04" w:rsidP="00C82C04">
      <w:pPr>
        <w:widowControl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14:paraId="14602B21" w14:textId="77777777" w:rsidR="00C82C04" w:rsidRPr="00C82C04" w:rsidRDefault="00C82C04" w:rsidP="00C82C04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C82C04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二、主动公开政府信息情况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619"/>
        <w:gridCol w:w="2190"/>
        <w:gridCol w:w="2188"/>
      </w:tblGrid>
      <w:tr w:rsidR="00C82C04" w:rsidRPr="00C82C04" w14:paraId="21D66B75" w14:textId="77777777" w:rsidTr="00C82C04">
        <w:trPr>
          <w:trHeight w:val="600"/>
        </w:trPr>
        <w:tc>
          <w:tcPr>
            <w:tcW w:w="5000" w:type="pct"/>
            <w:gridSpan w:val="4"/>
            <w:shd w:val="clear" w:color="auto" w:fill="C9D9EF"/>
            <w:vAlign w:val="center"/>
            <w:hideMark/>
          </w:tcPr>
          <w:p w14:paraId="48633AD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C82C04" w:rsidRPr="00C82C04" w14:paraId="40985419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39E5374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976" w:type="pct"/>
            <w:vAlign w:val="center"/>
            <w:hideMark/>
          </w:tcPr>
          <w:p w14:paraId="29876FF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本年新制作数量</w:t>
            </w:r>
          </w:p>
        </w:tc>
        <w:tc>
          <w:tcPr>
            <w:tcW w:w="1320" w:type="pct"/>
            <w:vAlign w:val="center"/>
            <w:hideMark/>
          </w:tcPr>
          <w:p w14:paraId="4BDF659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本年新公开数量</w:t>
            </w:r>
          </w:p>
        </w:tc>
        <w:tc>
          <w:tcPr>
            <w:tcW w:w="1320" w:type="pct"/>
            <w:vAlign w:val="center"/>
            <w:hideMark/>
          </w:tcPr>
          <w:p w14:paraId="544A472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对外公开总数量</w:t>
            </w:r>
          </w:p>
        </w:tc>
      </w:tr>
      <w:tr w:rsidR="00C82C04" w:rsidRPr="00C82C04" w14:paraId="359674F1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2EDF0E0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976" w:type="pct"/>
            <w:vAlign w:val="center"/>
            <w:hideMark/>
          </w:tcPr>
          <w:p w14:paraId="3E29552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20" w:type="pct"/>
            <w:vAlign w:val="center"/>
            <w:hideMark/>
          </w:tcPr>
          <w:p w14:paraId="52B42DE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20" w:type="pct"/>
            <w:vAlign w:val="center"/>
            <w:hideMark/>
          </w:tcPr>
          <w:p w14:paraId="6552D3D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25868140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6811091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976" w:type="pct"/>
            <w:vAlign w:val="center"/>
            <w:hideMark/>
          </w:tcPr>
          <w:p w14:paraId="70973C8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20" w:type="pct"/>
            <w:vAlign w:val="center"/>
            <w:hideMark/>
          </w:tcPr>
          <w:p w14:paraId="74FAF51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20" w:type="pct"/>
            <w:vAlign w:val="center"/>
            <w:hideMark/>
          </w:tcPr>
          <w:p w14:paraId="5A98732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7</w:t>
            </w:r>
          </w:p>
        </w:tc>
      </w:tr>
      <w:tr w:rsidR="00C82C04" w:rsidRPr="00C82C04" w14:paraId="487F896B" w14:textId="77777777" w:rsidTr="00C82C04">
        <w:trPr>
          <w:trHeight w:val="600"/>
        </w:trPr>
        <w:tc>
          <w:tcPr>
            <w:tcW w:w="5000" w:type="pct"/>
            <w:gridSpan w:val="4"/>
            <w:shd w:val="clear" w:color="auto" w:fill="C9D9EF"/>
            <w:vAlign w:val="center"/>
            <w:hideMark/>
          </w:tcPr>
          <w:p w14:paraId="3419452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C82C04" w:rsidRPr="00C82C04" w14:paraId="010C061E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5FC79EF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976" w:type="pct"/>
            <w:vAlign w:val="center"/>
            <w:hideMark/>
          </w:tcPr>
          <w:p w14:paraId="082971E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320" w:type="pct"/>
            <w:vAlign w:val="center"/>
            <w:hideMark/>
          </w:tcPr>
          <w:p w14:paraId="3904339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本年增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/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1320" w:type="pct"/>
            <w:vAlign w:val="center"/>
            <w:hideMark/>
          </w:tcPr>
          <w:p w14:paraId="713B0A6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处理决定数量</w:t>
            </w:r>
          </w:p>
        </w:tc>
      </w:tr>
      <w:tr w:rsidR="00C82C04" w:rsidRPr="00C82C04" w14:paraId="1363CCEF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45534C9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976" w:type="pct"/>
            <w:vAlign w:val="center"/>
            <w:hideMark/>
          </w:tcPr>
          <w:p w14:paraId="27AE36B1" w14:textId="77EAA3AD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0" w:type="pct"/>
            <w:vAlign w:val="center"/>
            <w:hideMark/>
          </w:tcPr>
          <w:p w14:paraId="6174F093" w14:textId="76565B22" w:rsidR="00C82C04" w:rsidRPr="00C82C04" w:rsidRDefault="0069609B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+</w:t>
            </w:r>
            <w:r w:rsidR="00C82C04"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0" w:type="pct"/>
            <w:vAlign w:val="center"/>
            <w:hideMark/>
          </w:tcPr>
          <w:p w14:paraId="5E3E342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57</w:t>
            </w:r>
          </w:p>
        </w:tc>
      </w:tr>
      <w:tr w:rsidR="00C82C04" w:rsidRPr="00C82C04" w14:paraId="136DB310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76B99D9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其他对外管理服务事项</w:t>
            </w:r>
          </w:p>
        </w:tc>
        <w:tc>
          <w:tcPr>
            <w:tcW w:w="976" w:type="pct"/>
            <w:vAlign w:val="center"/>
            <w:hideMark/>
          </w:tcPr>
          <w:p w14:paraId="49E0004D" w14:textId="5C49DD7B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20" w:type="pct"/>
            <w:vAlign w:val="center"/>
            <w:hideMark/>
          </w:tcPr>
          <w:p w14:paraId="31785E6B" w14:textId="69F31126" w:rsidR="00C82C04" w:rsidRPr="00C82C04" w:rsidRDefault="0069609B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+</w:t>
            </w:r>
            <w:bookmarkStart w:id="0" w:name="_GoBack"/>
            <w:bookmarkEnd w:id="0"/>
            <w:r w:rsidR="00C82C04"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20" w:type="pct"/>
            <w:vAlign w:val="center"/>
            <w:hideMark/>
          </w:tcPr>
          <w:p w14:paraId="71CAFD8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10</w:t>
            </w:r>
          </w:p>
        </w:tc>
      </w:tr>
      <w:tr w:rsidR="00C82C04" w:rsidRPr="00C82C04" w14:paraId="788CC8CF" w14:textId="77777777" w:rsidTr="00C82C04">
        <w:trPr>
          <w:trHeight w:val="600"/>
        </w:trPr>
        <w:tc>
          <w:tcPr>
            <w:tcW w:w="5000" w:type="pct"/>
            <w:gridSpan w:val="4"/>
            <w:shd w:val="clear" w:color="auto" w:fill="C9D9EF"/>
            <w:vAlign w:val="center"/>
            <w:hideMark/>
          </w:tcPr>
          <w:p w14:paraId="727B202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C82C04" w:rsidRPr="00C82C04" w14:paraId="2FAA1F5E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4C00B53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信息内容</w:t>
            </w:r>
          </w:p>
        </w:tc>
        <w:tc>
          <w:tcPr>
            <w:tcW w:w="976" w:type="pct"/>
            <w:vAlign w:val="center"/>
            <w:hideMark/>
          </w:tcPr>
          <w:p w14:paraId="52340CB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320" w:type="pct"/>
            <w:vAlign w:val="center"/>
            <w:hideMark/>
          </w:tcPr>
          <w:p w14:paraId="31D8A23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本年增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/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1320" w:type="pct"/>
            <w:vAlign w:val="center"/>
            <w:hideMark/>
          </w:tcPr>
          <w:p w14:paraId="5ED5159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处理决定数量</w:t>
            </w:r>
          </w:p>
        </w:tc>
      </w:tr>
      <w:tr w:rsidR="00C82C04" w:rsidRPr="00C82C04" w14:paraId="4ABD1F35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2C82270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976" w:type="pct"/>
            <w:vAlign w:val="center"/>
            <w:hideMark/>
          </w:tcPr>
          <w:p w14:paraId="181EFA4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20" w:type="pct"/>
            <w:vAlign w:val="center"/>
            <w:hideMark/>
          </w:tcPr>
          <w:p w14:paraId="7774300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20" w:type="pct"/>
            <w:vAlign w:val="center"/>
            <w:hideMark/>
          </w:tcPr>
          <w:p w14:paraId="3F62C21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7</w:t>
            </w:r>
          </w:p>
        </w:tc>
      </w:tr>
      <w:tr w:rsidR="00C82C04" w:rsidRPr="00C82C04" w14:paraId="1236A626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5463243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976" w:type="pct"/>
            <w:vAlign w:val="center"/>
            <w:hideMark/>
          </w:tcPr>
          <w:p w14:paraId="7A707A3C" w14:textId="23F0126D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20" w:type="pct"/>
            <w:vAlign w:val="center"/>
            <w:hideMark/>
          </w:tcPr>
          <w:p w14:paraId="480E5B77" w14:textId="7262E50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-5</w:t>
            </w:r>
          </w:p>
        </w:tc>
        <w:tc>
          <w:tcPr>
            <w:tcW w:w="1320" w:type="pct"/>
            <w:vAlign w:val="center"/>
            <w:hideMark/>
          </w:tcPr>
          <w:p w14:paraId="69D7ADE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2C545628" w14:textId="77777777" w:rsidTr="00C82C04">
        <w:trPr>
          <w:trHeight w:val="600"/>
        </w:trPr>
        <w:tc>
          <w:tcPr>
            <w:tcW w:w="5000" w:type="pct"/>
            <w:gridSpan w:val="4"/>
            <w:shd w:val="clear" w:color="auto" w:fill="C9D9EF"/>
            <w:vAlign w:val="center"/>
            <w:hideMark/>
          </w:tcPr>
          <w:p w14:paraId="5590BA9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C82C04" w:rsidRPr="00C82C04" w14:paraId="32106B91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3A7A01B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976" w:type="pct"/>
            <w:vAlign w:val="center"/>
            <w:hideMark/>
          </w:tcPr>
          <w:p w14:paraId="759FAFE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2639" w:type="pct"/>
            <w:gridSpan w:val="2"/>
            <w:vAlign w:val="center"/>
            <w:hideMark/>
          </w:tcPr>
          <w:p w14:paraId="0A2B16A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本年增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/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减</w:t>
            </w:r>
          </w:p>
        </w:tc>
      </w:tr>
      <w:tr w:rsidR="00C82C04" w:rsidRPr="00C82C04" w14:paraId="5315BCCA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3AFB794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976" w:type="pct"/>
            <w:vAlign w:val="center"/>
            <w:hideMark/>
          </w:tcPr>
          <w:p w14:paraId="5C68B6A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9" w:type="pct"/>
            <w:gridSpan w:val="2"/>
            <w:vAlign w:val="center"/>
            <w:hideMark/>
          </w:tcPr>
          <w:p w14:paraId="38348D1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6F74F600" w14:textId="77777777" w:rsidTr="00C82C04">
        <w:trPr>
          <w:trHeight w:val="600"/>
        </w:trPr>
        <w:tc>
          <w:tcPr>
            <w:tcW w:w="5000" w:type="pct"/>
            <w:gridSpan w:val="4"/>
            <w:shd w:val="clear" w:color="auto" w:fill="C9D9EF"/>
            <w:vAlign w:val="center"/>
            <w:hideMark/>
          </w:tcPr>
          <w:p w14:paraId="03F880E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第二十条第（九）项</w:t>
            </w:r>
          </w:p>
        </w:tc>
      </w:tr>
      <w:tr w:rsidR="00C82C04" w:rsidRPr="00C82C04" w14:paraId="6AD45063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750E5C0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976" w:type="pct"/>
            <w:vAlign w:val="center"/>
            <w:hideMark/>
          </w:tcPr>
          <w:p w14:paraId="42ED667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2639" w:type="pct"/>
            <w:gridSpan w:val="2"/>
            <w:vAlign w:val="center"/>
            <w:hideMark/>
          </w:tcPr>
          <w:p w14:paraId="2880A8B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proofErr w:type="gramStart"/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采购总</w:t>
            </w:r>
            <w:proofErr w:type="gramEnd"/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金额（单位：万元，保留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位小数）</w:t>
            </w:r>
          </w:p>
        </w:tc>
      </w:tr>
      <w:tr w:rsidR="00C82C04" w:rsidRPr="00C82C04" w14:paraId="7D4269E0" w14:textId="77777777" w:rsidTr="00C82C04">
        <w:trPr>
          <w:trHeight w:val="600"/>
        </w:trPr>
        <w:tc>
          <w:tcPr>
            <w:tcW w:w="1385" w:type="pct"/>
            <w:vAlign w:val="center"/>
            <w:hideMark/>
          </w:tcPr>
          <w:p w14:paraId="6E1CC7B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976" w:type="pct"/>
            <w:vAlign w:val="center"/>
            <w:hideMark/>
          </w:tcPr>
          <w:p w14:paraId="6127C5D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39" w:type="pct"/>
            <w:gridSpan w:val="2"/>
            <w:vAlign w:val="center"/>
            <w:hideMark/>
          </w:tcPr>
          <w:p w14:paraId="4DDEF3F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3.249</w:t>
            </w:r>
          </w:p>
        </w:tc>
      </w:tr>
    </w:tbl>
    <w:p w14:paraId="77E4AF15" w14:textId="19C2D306" w:rsidR="00C82C04" w:rsidRDefault="00C82C04" w:rsidP="00C82C04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C82C04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三、收到和处理政府信息公开申请情况</w:t>
      </w:r>
    </w:p>
    <w:p w14:paraId="62263E1B" w14:textId="77777777" w:rsidR="00C82C04" w:rsidRPr="00C82C04" w:rsidRDefault="00C82C04" w:rsidP="00C82C04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90"/>
        <w:gridCol w:w="2650"/>
        <w:gridCol w:w="498"/>
        <w:gridCol w:w="498"/>
        <w:gridCol w:w="498"/>
        <w:gridCol w:w="498"/>
        <w:gridCol w:w="498"/>
        <w:gridCol w:w="498"/>
        <w:gridCol w:w="498"/>
      </w:tblGrid>
      <w:tr w:rsidR="00C82C04" w:rsidRPr="00C82C04" w14:paraId="6CBE61F9" w14:textId="77777777" w:rsidTr="00C82C04">
        <w:trPr>
          <w:trHeight w:val="600"/>
        </w:trPr>
        <w:tc>
          <w:tcPr>
            <w:tcW w:w="2900" w:type="pct"/>
            <w:gridSpan w:val="3"/>
            <w:vMerge w:val="restart"/>
            <w:vAlign w:val="center"/>
            <w:hideMark/>
          </w:tcPr>
          <w:p w14:paraId="1B1DAA7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（本列数据的勾</w:t>
            </w:r>
            <w:proofErr w:type="gramStart"/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稽</w:t>
            </w:r>
            <w:proofErr w:type="gramEnd"/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关系为：第一项加第二项之和，等于第三项加第四项之和）</w:t>
            </w:r>
          </w:p>
        </w:tc>
        <w:tc>
          <w:tcPr>
            <w:tcW w:w="2100" w:type="pct"/>
            <w:gridSpan w:val="7"/>
            <w:vAlign w:val="center"/>
            <w:hideMark/>
          </w:tcPr>
          <w:p w14:paraId="5C20ADF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申请人情况</w:t>
            </w:r>
          </w:p>
        </w:tc>
      </w:tr>
      <w:tr w:rsidR="00C82C04" w:rsidRPr="00C82C04" w14:paraId="798970FF" w14:textId="77777777" w:rsidTr="00C82C04">
        <w:trPr>
          <w:trHeight w:val="600"/>
        </w:trPr>
        <w:tc>
          <w:tcPr>
            <w:tcW w:w="2900" w:type="pct"/>
            <w:gridSpan w:val="3"/>
            <w:vMerge/>
            <w:vAlign w:val="center"/>
            <w:hideMark/>
          </w:tcPr>
          <w:p w14:paraId="5EC182B8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vMerge w:val="restart"/>
            <w:vAlign w:val="center"/>
            <w:hideMark/>
          </w:tcPr>
          <w:p w14:paraId="40C0B10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1500" w:type="pct"/>
            <w:gridSpan w:val="5"/>
            <w:vAlign w:val="center"/>
            <w:hideMark/>
          </w:tcPr>
          <w:p w14:paraId="3B54076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300" w:type="pct"/>
            <w:vMerge w:val="restart"/>
            <w:vAlign w:val="center"/>
            <w:hideMark/>
          </w:tcPr>
          <w:p w14:paraId="21ACB43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总计</w:t>
            </w:r>
          </w:p>
        </w:tc>
      </w:tr>
      <w:tr w:rsidR="00C82C04" w:rsidRPr="00C82C04" w14:paraId="1395895B" w14:textId="77777777" w:rsidTr="00C82C04">
        <w:trPr>
          <w:trHeight w:val="600"/>
        </w:trPr>
        <w:tc>
          <w:tcPr>
            <w:tcW w:w="2900" w:type="pct"/>
            <w:gridSpan w:val="3"/>
            <w:vMerge/>
            <w:vAlign w:val="center"/>
            <w:hideMark/>
          </w:tcPr>
          <w:p w14:paraId="28C0E57E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14:paraId="0B30DA2F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vAlign w:val="center"/>
            <w:hideMark/>
          </w:tcPr>
          <w:p w14:paraId="6C2EF48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商业企业</w:t>
            </w:r>
          </w:p>
        </w:tc>
        <w:tc>
          <w:tcPr>
            <w:tcW w:w="300" w:type="pct"/>
            <w:vAlign w:val="center"/>
            <w:hideMark/>
          </w:tcPr>
          <w:p w14:paraId="60677C0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科研机构</w:t>
            </w:r>
          </w:p>
        </w:tc>
        <w:tc>
          <w:tcPr>
            <w:tcW w:w="300" w:type="pct"/>
            <w:vAlign w:val="center"/>
            <w:hideMark/>
          </w:tcPr>
          <w:p w14:paraId="7D0E70D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300" w:type="pct"/>
            <w:vAlign w:val="center"/>
            <w:hideMark/>
          </w:tcPr>
          <w:p w14:paraId="2E0C90F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300" w:type="pct"/>
            <w:vAlign w:val="center"/>
            <w:hideMark/>
          </w:tcPr>
          <w:p w14:paraId="33226D6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00" w:type="pct"/>
            <w:vMerge/>
            <w:vAlign w:val="center"/>
            <w:hideMark/>
          </w:tcPr>
          <w:p w14:paraId="4ACC1D86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C82C04" w:rsidRPr="00C82C04" w14:paraId="36DFC1D7" w14:textId="77777777" w:rsidTr="00C82C04">
        <w:trPr>
          <w:trHeight w:val="600"/>
        </w:trPr>
        <w:tc>
          <w:tcPr>
            <w:tcW w:w="2900" w:type="pct"/>
            <w:gridSpan w:val="3"/>
            <w:vAlign w:val="center"/>
            <w:hideMark/>
          </w:tcPr>
          <w:p w14:paraId="6AC31C3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00" w:type="pct"/>
            <w:vAlign w:val="center"/>
            <w:hideMark/>
          </w:tcPr>
          <w:p w14:paraId="5A1E074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14:paraId="4D0A097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5199F1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2F97AD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7EB690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D27CA0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A7DCAF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</w:p>
        </w:tc>
      </w:tr>
      <w:tr w:rsidR="00C82C04" w:rsidRPr="00C82C04" w14:paraId="10384F0B" w14:textId="77777777" w:rsidTr="00C82C04">
        <w:trPr>
          <w:trHeight w:val="600"/>
        </w:trPr>
        <w:tc>
          <w:tcPr>
            <w:tcW w:w="2900" w:type="pct"/>
            <w:gridSpan w:val="3"/>
            <w:vAlign w:val="center"/>
            <w:hideMark/>
          </w:tcPr>
          <w:p w14:paraId="411C2EB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00" w:type="pct"/>
            <w:vAlign w:val="center"/>
            <w:hideMark/>
          </w:tcPr>
          <w:p w14:paraId="71392BF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958D53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FF845D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29D39E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4C32E1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ECC9DD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ACF5D3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68B24700" w14:textId="77777777" w:rsidTr="00C82C04">
        <w:trPr>
          <w:trHeight w:val="600"/>
        </w:trPr>
        <w:tc>
          <w:tcPr>
            <w:tcW w:w="706" w:type="pct"/>
            <w:vMerge w:val="restart"/>
            <w:vAlign w:val="center"/>
            <w:hideMark/>
          </w:tcPr>
          <w:p w14:paraId="5B3D0BB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2194" w:type="pct"/>
            <w:gridSpan w:val="2"/>
            <w:vAlign w:val="center"/>
            <w:hideMark/>
          </w:tcPr>
          <w:p w14:paraId="4FF790E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300" w:type="pct"/>
            <w:vAlign w:val="center"/>
            <w:hideMark/>
          </w:tcPr>
          <w:p w14:paraId="677F89F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14:paraId="22DCDFF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E87C2C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948BFF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6F90E8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BAEC91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B65BA8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</w:p>
        </w:tc>
      </w:tr>
      <w:tr w:rsidR="00C82C04" w:rsidRPr="00C82C04" w14:paraId="439D2BE6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1A5AC968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94" w:type="pct"/>
            <w:gridSpan w:val="2"/>
            <w:vAlign w:val="center"/>
            <w:hideMark/>
          </w:tcPr>
          <w:p w14:paraId="27ED5EA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00" w:type="pct"/>
            <w:vAlign w:val="center"/>
            <w:hideMark/>
          </w:tcPr>
          <w:p w14:paraId="58558F5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5684EB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DA1EF4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865FE6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BDD1CC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CA56E5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18698B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2F0D8802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7FA9EFB7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 w:val="restart"/>
            <w:vAlign w:val="center"/>
            <w:hideMark/>
          </w:tcPr>
          <w:p w14:paraId="355E458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1597" w:type="pct"/>
            <w:vAlign w:val="center"/>
            <w:hideMark/>
          </w:tcPr>
          <w:p w14:paraId="7C9E243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属于国家秘密</w:t>
            </w:r>
          </w:p>
        </w:tc>
        <w:tc>
          <w:tcPr>
            <w:tcW w:w="300" w:type="pct"/>
            <w:vAlign w:val="center"/>
            <w:hideMark/>
          </w:tcPr>
          <w:p w14:paraId="59E0E39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3890BB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B93A48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A1CA81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8693F4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8ADD7E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0412AA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40A8D9EF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35277192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53CB466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44E1760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其他法律行政法规禁止公开</w:t>
            </w:r>
          </w:p>
        </w:tc>
        <w:tc>
          <w:tcPr>
            <w:tcW w:w="300" w:type="pct"/>
            <w:vAlign w:val="center"/>
            <w:hideMark/>
          </w:tcPr>
          <w:p w14:paraId="187A0DF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D76764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4A4487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D7C48A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3FB350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72F61D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FC9ED7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499EEEEC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28BD7387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0705C362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0325491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危及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“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三安全</w:t>
            </w:r>
            <w:proofErr w:type="gramStart"/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一</w:t>
            </w:r>
            <w:proofErr w:type="gramEnd"/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稳定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300" w:type="pct"/>
            <w:vAlign w:val="center"/>
            <w:hideMark/>
          </w:tcPr>
          <w:p w14:paraId="4870C91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9DEA4B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D61BD8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9B17F2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966AB3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2C4415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E0B7BF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6FAA722F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71409EE3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571C4B6C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738649D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保护第三方合法权益</w:t>
            </w:r>
          </w:p>
        </w:tc>
        <w:tc>
          <w:tcPr>
            <w:tcW w:w="300" w:type="pct"/>
            <w:vAlign w:val="center"/>
            <w:hideMark/>
          </w:tcPr>
          <w:p w14:paraId="01CCCF7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940185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AF1C09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775E6D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126010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A0330F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77ADE2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2B9B5416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78EB6F5B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7B1BE0AE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77875F5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5.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属于三类内部事务信息</w:t>
            </w:r>
          </w:p>
        </w:tc>
        <w:tc>
          <w:tcPr>
            <w:tcW w:w="300" w:type="pct"/>
            <w:vAlign w:val="center"/>
            <w:hideMark/>
          </w:tcPr>
          <w:p w14:paraId="1F611DE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BC5725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0C0A01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8CA719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974828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5C0324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954F72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25961409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00F5A890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6B50443F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01571DF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6.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属于四类过程性信息</w:t>
            </w:r>
          </w:p>
        </w:tc>
        <w:tc>
          <w:tcPr>
            <w:tcW w:w="300" w:type="pct"/>
            <w:vAlign w:val="center"/>
            <w:hideMark/>
          </w:tcPr>
          <w:p w14:paraId="0625ACD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E65076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4D9E87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6B738E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E0EC77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806058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A0DFC5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0AE87D81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098B57DE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1B694C6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1476417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7.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属于行政执法案卷</w:t>
            </w:r>
          </w:p>
        </w:tc>
        <w:tc>
          <w:tcPr>
            <w:tcW w:w="300" w:type="pct"/>
            <w:vAlign w:val="center"/>
            <w:hideMark/>
          </w:tcPr>
          <w:p w14:paraId="17B9CA9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D9DFFA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166CDF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FF7699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199E9C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8A9FB5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C1C0B4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6C1ADC62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14237D08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080541B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46274C2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8.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属于行政查询事项</w:t>
            </w:r>
          </w:p>
        </w:tc>
        <w:tc>
          <w:tcPr>
            <w:tcW w:w="300" w:type="pct"/>
            <w:vAlign w:val="center"/>
            <w:hideMark/>
          </w:tcPr>
          <w:p w14:paraId="6CA049E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C41154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7DA8C0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63AC1B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7261C7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C1DCCC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E46C5B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138F1A7B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5D858792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 w:val="restart"/>
            <w:vAlign w:val="center"/>
            <w:hideMark/>
          </w:tcPr>
          <w:p w14:paraId="66AEE28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1597" w:type="pct"/>
            <w:vAlign w:val="center"/>
            <w:hideMark/>
          </w:tcPr>
          <w:p w14:paraId="5E34290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本机关不掌握相关政府信息</w:t>
            </w:r>
          </w:p>
        </w:tc>
        <w:tc>
          <w:tcPr>
            <w:tcW w:w="300" w:type="pct"/>
            <w:vAlign w:val="center"/>
            <w:hideMark/>
          </w:tcPr>
          <w:p w14:paraId="121609C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2818E7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F42C15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F0038A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689C62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E842A5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F588FB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1555511E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73F7ABD5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7F8811B2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221BDBA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没有现成信息需要另行制作</w:t>
            </w:r>
          </w:p>
        </w:tc>
        <w:tc>
          <w:tcPr>
            <w:tcW w:w="300" w:type="pct"/>
            <w:vAlign w:val="center"/>
            <w:hideMark/>
          </w:tcPr>
          <w:p w14:paraId="21C6E84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6CA4F6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A55DBB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ADA000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83ECCA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C3DF58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00184E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30203C8D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05159749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28598584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0D63E31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补正后申请内容仍不明确</w:t>
            </w:r>
          </w:p>
        </w:tc>
        <w:tc>
          <w:tcPr>
            <w:tcW w:w="300" w:type="pct"/>
            <w:vAlign w:val="center"/>
            <w:hideMark/>
          </w:tcPr>
          <w:p w14:paraId="4C0A829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A40303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B86C6F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C8C87F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647EC9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04C0DA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0B3E33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766DB1A3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5FBFADF6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 w:val="restart"/>
            <w:vAlign w:val="center"/>
            <w:hideMark/>
          </w:tcPr>
          <w:p w14:paraId="57818DC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（五）</w:t>
            </w:r>
            <w:proofErr w:type="gramStart"/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不予处</w:t>
            </w:r>
            <w:proofErr w:type="gramEnd"/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理</w:t>
            </w:r>
          </w:p>
        </w:tc>
        <w:tc>
          <w:tcPr>
            <w:tcW w:w="1597" w:type="pct"/>
            <w:vAlign w:val="center"/>
            <w:hideMark/>
          </w:tcPr>
          <w:p w14:paraId="202A171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信访举报投诉类申请</w:t>
            </w:r>
          </w:p>
        </w:tc>
        <w:tc>
          <w:tcPr>
            <w:tcW w:w="300" w:type="pct"/>
            <w:vAlign w:val="center"/>
            <w:hideMark/>
          </w:tcPr>
          <w:p w14:paraId="09C3AAF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2836E2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725712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273051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19628A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8A17F0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69327E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0717F06D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69449E51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087A7D0B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5E1BCCE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重复申请</w:t>
            </w:r>
          </w:p>
        </w:tc>
        <w:tc>
          <w:tcPr>
            <w:tcW w:w="300" w:type="pct"/>
            <w:vAlign w:val="center"/>
            <w:hideMark/>
          </w:tcPr>
          <w:p w14:paraId="6B8FFBA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DB611A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CD11C2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D31B2C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6A42F0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3ACAB8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23D5CA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1C8CAB70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3C6F27D8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0F585451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4AA75D3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要求提供公开出版物</w:t>
            </w:r>
          </w:p>
        </w:tc>
        <w:tc>
          <w:tcPr>
            <w:tcW w:w="300" w:type="pct"/>
            <w:vAlign w:val="center"/>
            <w:hideMark/>
          </w:tcPr>
          <w:p w14:paraId="11B03D9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13749D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119306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E628AB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570DAF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58CDD9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81DDBF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48B77BA4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5B99A235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2FF09FC6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3D2E449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无正当理由大量反复申请</w:t>
            </w:r>
          </w:p>
        </w:tc>
        <w:tc>
          <w:tcPr>
            <w:tcW w:w="300" w:type="pct"/>
            <w:vAlign w:val="center"/>
            <w:hideMark/>
          </w:tcPr>
          <w:p w14:paraId="3309867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F78F6A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E9C041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255DDD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32D5CA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E472AD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B431CE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37995E40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420F1A3F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586EAA4B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7" w:type="pct"/>
            <w:vAlign w:val="center"/>
            <w:hideMark/>
          </w:tcPr>
          <w:p w14:paraId="2887DD0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5.</w:t>
            </w: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要求行政机关确认或重新出具已获取信息</w:t>
            </w:r>
          </w:p>
        </w:tc>
        <w:tc>
          <w:tcPr>
            <w:tcW w:w="300" w:type="pct"/>
            <w:vAlign w:val="center"/>
            <w:hideMark/>
          </w:tcPr>
          <w:p w14:paraId="7F384BC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DC1295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65C43E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CA6B9F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338C43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3CB840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19621BE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7E0E94A8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11C18A21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94" w:type="pct"/>
            <w:gridSpan w:val="2"/>
            <w:vAlign w:val="center"/>
            <w:hideMark/>
          </w:tcPr>
          <w:p w14:paraId="48DCD56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300" w:type="pct"/>
            <w:vAlign w:val="center"/>
            <w:hideMark/>
          </w:tcPr>
          <w:p w14:paraId="5AF399D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E61F3F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ED95EA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1410827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86A9EC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D59CF9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97DE6D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C82C04" w:rsidRPr="00C82C04" w14:paraId="11D22128" w14:textId="77777777" w:rsidTr="00C82C04">
        <w:trPr>
          <w:trHeight w:val="600"/>
        </w:trPr>
        <w:tc>
          <w:tcPr>
            <w:tcW w:w="706" w:type="pct"/>
            <w:vMerge/>
            <w:vAlign w:val="center"/>
            <w:hideMark/>
          </w:tcPr>
          <w:p w14:paraId="1069F236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94" w:type="pct"/>
            <w:gridSpan w:val="2"/>
            <w:vAlign w:val="center"/>
            <w:hideMark/>
          </w:tcPr>
          <w:p w14:paraId="4B7DBAC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300" w:type="pct"/>
            <w:vAlign w:val="center"/>
            <w:hideMark/>
          </w:tcPr>
          <w:p w14:paraId="3173A190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14:paraId="3C09E46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28C547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C91BF5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3E66191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6DDE435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02C9C68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</w:p>
        </w:tc>
      </w:tr>
      <w:tr w:rsidR="00C82C04" w:rsidRPr="00C82C04" w14:paraId="184816C4" w14:textId="77777777" w:rsidTr="00C82C04">
        <w:trPr>
          <w:trHeight w:val="600"/>
        </w:trPr>
        <w:tc>
          <w:tcPr>
            <w:tcW w:w="2900" w:type="pct"/>
            <w:gridSpan w:val="3"/>
            <w:vAlign w:val="center"/>
            <w:hideMark/>
          </w:tcPr>
          <w:p w14:paraId="454EB58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300" w:type="pct"/>
            <w:vAlign w:val="center"/>
            <w:hideMark/>
          </w:tcPr>
          <w:p w14:paraId="7796DD2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1AEE43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5D7674C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246B3CA1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101BEC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7B00033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14:paraId="4A8981D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</w:tbl>
    <w:p w14:paraId="209E0D02" w14:textId="728BA1F9" w:rsidR="00C82C04" w:rsidRDefault="00C82C04" w:rsidP="00C82C04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C82C04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四、政府信息公开行政复议、行政诉讼情况</w:t>
      </w:r>
    </w:p>
    <w:p w14:paraId="71D1D41A" w14:textId="77777777" w:rsidR="00C82C04" w:rsidRPr="00C82C04" w:rsidRDefault="00C82C04" w:rsidP="00C82C04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14"/>
        <w:gridCol w:w="614"/>
        <w:gridCol w:w="614"/>
        <w:gridCol w:w="312"/>
        <w:gridCol w:w="614"/>
        <w:gridCol w:w="614"/>
        <w:gridCol w:w="614"/>
        <w:gridCol w:w="614"/>
        <w:gridCol w:w="312"/>
        <w:gridCol w:w="614"/>
        <w:gridCol w:w="614"/>
        <w:gridCol w:w="614"/>
        <w:gridCol w:w="614"/>
        <w:gridCol w:w="310"/>
      </w:tblGrid>
      <w:tr w:rsidR="00C82C04" w:rsidRPr="00C82C04" w14:paraId="3C1A2510" w14:textId="77777777" w:rsidTr="00C82C04">
        <w:trPr>
          <w:trHeight w:val="600"/>
        </w:trPr>
        <w:tc>
          <w:tcPr>
            <w:tcW w:w="1664" w:type="pct"/>
            <w:gridSpan w:val="5"/>
            <w:vAlign w:val="center"/>
            <w:hideMark/>
          </w:tcPr>
          <w:p w14:paraId="6A65DB3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行政复议</w:t>
            </w:r>
          </w:p>
        </w:tc>
        <w:tc>
          <w:tcPr>
            <w:tcW w:w="3336" w:type="pct"/>
            <w:gridSpan w:val="10"/>
            <w:vAlign w:val="center"/>
            <w:hideMark/>
          </w:tcPr>
          <w:p w14:paraId="6097D6D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行政诉讼</w:t>
            </w:r>
          </w:p>
        </w:tc>
      </w:tr>
      <w:tr w:rsidR="00C82C04" w:rsidRPr="00C82C04" w14:paraId="371875F4" w14:textId="77777777" w:rsidTr="00C82C04">
        <w:trPr>
          <w:trHeight w:val="600"/>
        </w:trPr>
        <w:tc>
          <w:tcPr>
            <w:tcW w:w="367" w:type="pct"/>
            <w:vMerge w:val="restart"/>
            <w:vAlign w:val="center"/>
            <w:hideMark/>
          </w:tcPr>
          <w:p w14:paraId="520CB5A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370" w:type="pct"/>
            <w:vMerge w:val="restart"/>
            <w:vAlign w:val="center"/>
            <w:hideMark/>
          </w:tcPr>
          <w:p w14:paraId="4CA25FA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结果纠正</w:t>
            </w:r>
          </w:p>
        </w:tc>
        <w:tc>
          <w:tcPr>
            <w:tcW w:w="370" w:type="pct"/>
            <w:vMerge w:val="restart"/>
            <w:vAlign w:val="center"/>
            <w:hideMark/>
          </w:tcPr>
          <w:p w14:paraId="0C3D41A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370" w:type="pct"/>
            <w:vMerge w:val="restart"/>
            <w:vAlign w:val="center"/>
            <w:hideMark/>
          </w:tcPr>
          <w:p w14:paraId="250D247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尚未审结</w:t>
            </w:r>
          </w:p>
        </w:tc>
        <w:tc>
          <w:tcPr>
            <w:tcW w:w="188" w:type="pct"/>
            <w:vMerge w:val="restart"/>
            <w:vAlign w:val="center"/>
            <w:hideMark/>
          </w:tcPr>
          <w:p w14:paraId="043C15C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668" w:type="pct"/>
            <w:gridSpan w:val="5"/>
            <w:vAlign w:val="center"/>
            <w:hideMark/>
          </w:tcPr>
          <w:p w14:paraId="101BA65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1668" w:type="pct"/>
            <w:gridSpan w:val="5"/>
            <w:vAlign w:val="center"/>
            <w:hideMark/>
          </w:tcPr>
          <w:p w14:paraId="0FC942E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复议后起诉</w:t>
            </w:r>
          </w:p>
        </w:tc>
      </w:tr>
      <w:tr w:rsidR="00C82C04" w:rsidRPr="00C82C04" w14:paraId="49CC76A0" w14:textId="77777777" w:rsidTr="00C82C04">
        <w:trPr>
          <w:trHeight w:val="600"/>
        </w:trPr>
        <w:tc>
          <w:tcPr>
            <w:tcW w:w="367" w:type="pct"/>
            <w:vMerge/>
            <w:vAlign w:val="center"/>
            <w:hideMark/>
          </w:tcPr>
          <w:p w14:paraId="4071E9E8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6D274212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161E8FBF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2D7D58BF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88" w:type="pct"/>
            <w:vMerge/>
            <w:vAlign w:val="center"/>
            <w:hideMark/>
          </w:tcPr>
          <w:p w14:paraId="3CC2605E" w14:textId="77777777" w:rsidR="00C82C04" w:rsidRPr="00C82C04" w:rsidRDefault="00C82C04" w:rsidP="00C82C04">
            <w:pPr>
              <w:widowControl/>
              <w:spacing w:beforeAutospacing="1" w:afterAutospacing="1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vAlign w:val="center"/>
            <w:hideMark/>
          </w:tcPr>
          <w:p w14:paraId="07F7CCD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370" w:type="pct"/>
            <w:vAlign w:val="center"/>
            <w:hideMark/>
          </w:tcPr>
          <w:p w14:paraId="487A340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结果纠正</w:t>
            </w:r>
          </w:p>
        </w:tc>
        <w:tc>
          <w:tcPr>
            <w:tcW w:w="370" w:type="pct"/>
            <w:vAlign w:val="center"/>
            <w:hideMark/>
          </w:tcPr>
          <w:p w14:paraId="132A441D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370" w:type="pct"/>
            <w:vAlign w:val="center"/>
            <w:hideMark/>
          </w:tcPr>
          <w:p w14:paraId="5783CB0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尚未审结</w:t>
            </w:r>
          </w:p>
        </w:tc>
        <w:tc>
          <w:tcPr>
            <w:tcW w:w="188" w:type="pct"/>
            <w:vAlign w:val="center"/>
            <w:hideMark/>
          </w:tcPr>
          <w:p w14:paraId="761091BF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70" w:type="pct"/>
            <w:vAlign w:val="center"/>
            <w:hideMark/>
          </w:tcPr>
          <w:p w14:paraId="74B4542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370" w:type="pct"/>
            <w:vAlign w:val="center"/>
            <w:hideMark/>
          </w:tcPr>
          <w:p w14:paraId="450D617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结果纠正</w:t>
            </w:r>
          </w:p>
        </w:tc>
        <w:tc>
          <w:tcPr>
            <w:tcW w:w="370" w:type="pct"/>
            <w:vAlign w:val="center"/>
            <w:hideMark/>
          </w:tcPr>
          <w:p w14:paraId="2D60F17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370" w:type="pct"/>
            <w:vAlign w:val="center"/>
            <w:hideMark/>
          </w:tcPr>
          <w:p w14:paraId="7B1C36E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尚未审结</w:t>
            </w:r>
          </w:p>
        </w:tc>
        <w:tc>
          <w:tcPr>
            <w:tcW w:w="188" w:type="pct"/>
            <w:vAlign w:val="center"/>
            <w:hideMark/>
          </w:tcPr>
          <w:p w14:paraId="0472F92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总计</w:t>
            </w:r>
          </w:p>
        </w:tc>
      </w:tr>
      <w:tr w:rsidR="00C82C04" w:rsidRPr="00C82C04" w14:paraId="19734292" w14:textId="77777777" w:rsidTr="00C82C04">
        <w:trPr>
          <w:trHeight w:val="600"/>
        </w:trPr>
        <w:tc>
          <w:tcPr>
            <w:tcW w:w="367" w:type="pct"/>
            <w:vAlign w:val="center"/>
            <w:hideMark/>
          </w:tcPr>
          <w:p w14:paraId="43EFB9D5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5EB8F4D2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7895115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09C692B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8" w:type="pct"/>
            <w:vAlign w:val="center"/>
            <w:hideMark/>
          </w:tcPr>
          <w:p w14:paraId="21F7502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27CB6BB9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41F0537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3BBF3CCC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328C30E8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8" w:type="pct"/>
            <w:vAlign w:val="center"/>
            <w:hideMark/>
          </w:tcPr>
          <w:p w14:paraId="473D031B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0AACFFF3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29E3B84A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2021AC67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vAlign w:val="center"/>
            <w:hideMark/>
          </w:tcPr>
          <w:p w14:paraId="46DFA3C4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8" w:type="pct"/>
            <w:vAlign w:val="center"/>
            <w:hideMark/>
          </w:tcPr>
          <w:p w14:paraId="0C9A6076" w14:textId="77777777" w:rsidR="00C82C04" w:rsidRPr="00C82C04" w:rsidRDefault="00C82C04" w:rsidP="00C82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C82C0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</w:tbl>
    <w:p w14:paraId="75CD9B40" w14:textId="77777777" w:rsidR="00C82C04" w:rsidRPr="00C82C04" w:rsidRDefault="00C82C04" w:rsidP="00C82C04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C82C04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五、存在的主要问题及改进情况</w:t>
      </w:r>
    </w:p>
    <w:p w14:paraId="6BC9D9A3" w14:textId="77777777" w:rsidR="00C82C04" w:rsidRPr="00C82C04" w:rsidRDefault="00C82C04" w:rsidP="00D2225E">
      <w:pPr>
        <w:widowControl/>
        <w:ind w:firstLine="42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C82C04">
        <w:rPr>
          <w:rFonts w:ascii="宋体" w:eastAsia="宋体" w:hAnsi="宋体" w:cs="Helvetica" w:hint="eastAsia"/>
          <w:color w:val="000000"/>
          <w:kern w:val="0"/>
          <w:szCs w:val="21"/>
        </w:rPr>
        <w:lastRenderedPageBreak/>
        <w:t>我局政府信息公开工作虽然取得了一定成效，但还存在一些问题和不足。一是信息公开培训力度不够。相关科室人员缺乏信息公开相关知识培训。要进一步组织相关人员积极参加政务公开培训。二是信息公开意识不强。相关人员信息公开意识需进一步加强。要进一步提高相关人员信息公开意识。三是网站技术架构落后，需要更新技术后台支撑。要改进网站后台技术架构，努力提升网站技术水平。</w:t>
      </w:r>
    </w:p>
    <w:p w14:paraId="39AF37EE" w14:textId="77777777" w:rsidR="00C82C04" w:rsidRPr="00C82C04" w:rsidRDefault="00C82C04" w:rsidP="00C82C04">
      <w:pPr>
        <w:widowControl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14:paraId="120166BA" w14:textId="77777777" w:rsidR="00C82C04" w:rsidRPr="00C82C04" w:rsidRDefault="00C82C04" w:rsidP="00C82C04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C82C04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六、其他需要报告的事项</w:t>
      </w:r>
    </w:p>
    <w:p w14:paraId="5ACEA910" w14:textId="77777777" w:rsidR="00C82C04" w:rsidRPr="00C82C04" w:rsidRDefault="00C82C04" w:rsidP="00D2225E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C82C04">
        <w:rPr>
          <w:rFonts w:ascii="Helvetica" w:eastAsia="宋体" w:hAnsi="Helvetica" w:cs="Helvetica"/>
          <w:color w:val="000000"/>
          <w:kern w:val="0"/>
          <w:sz w:val="24"/>
          <w:szCs w:val="24"/>
        </w:rPr>
        <w:t>无</w:t>
      </w:r>
    </w:p>
    <w:p w14:paraId="654DA11B" w14:textId="77777777" w:rsidR="0054712D" w:rsidRDefault="0054712D"/>
    <w:sectPr w:rsidR="0054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8E"/>
    <w:rsid w:val="00296E8E"/>
    <w:rsid w:val="0054712D"/>
    <w:rsid w:val="0069609B"/>
    <w:rsid w:val="00C82C04"/>
    <w:rsid w:val="00D2225E"/>
    <w:rsid w:val="00F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4688"/>
  <w15:chartTrackingRefBased/>
  <w15:docId w15:val="{741921EE-1C0A-478E-8305-BB28A3C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82C0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2C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C0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C82C0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82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4</cp:revision>
  <dcterms:created xsi:type="dcterms:W3CDTF">2021-09-09T07:35:00Z</dcterms:created>
  <dcterms:modified xsi:type="dcterms:W3CDTF">2021-09-09T09:07:00Z</dcterms:modified>
</cp:coreProperties>
</file>